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media/image1.jpeg" ContentType="image/jpeg"/>
  <Override PartName="/word/media/image2.jpeg" ContentType="image/jpeg"/>
  <Override PartName="/word/media/image3.jpeg" ContentType="image/jpeg"/>
  <Override PartName="/word/media/image6.png" ContentType="image/png"/>
  <Override PartName="/word/media/image4.jpeg" ContentType="image/jpeg"/>
  <Override PartName="/word/media/image5.png" ContentType="image/png"/>
  <Override PartName="/word/media/image7.png" ContentType="image/png"/>
  <Override PartName="/word/media/image8.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 образовательное учреждение</w:t>
      </w:r>
    </w:p>
    <w:p>
      <w:pPr>
        <w:pStyle w:val="Normal"/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«Средняя общеобразовательная школа №70</w:t>
      </w:r>
    </w:p>
    <w:p>
      <w:pPr>
        <w:pStyle w:val="Normal"/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углубленным изучением отдельных предметов» </w:t>
      </w:r>
    </w:p>
    <w:p>
      <w:pPr>
        <w:pStyle w:val="Normal"/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Кировского района г. Казани </w:t>
      </w:r>
    </w:p>
    <w:p>
      <w:pPr>
        <w:pStyle w:val="Normal"/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hanging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«Утверждаю»</w:t>
      </w:r>
    </w:p>
    <w:p>
      <w:pPr>
        <w:pStyle w:val="Normal"/>
        <w:ind w:hanging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Директор МБОУ «Школа№70»</w:t>
      </w:r>
    </w:p>
    <w:p>
      <w:pPr>
        <w:pStyle w:val="Normal"/>
        <w:ind w:hanging="540"/>
        <w:jc w:val="right"/>
        <w:rPr>
          <w:sz w:val="28"/>
          <w:szCs w:val="28"/>
        </w:rPr>
      </w:pPr>
      <w:r>
        <w:rPr>
          <w:sz w:val="28"/>
          <w:szCs w:val="28"/>
        </w:rPr>
        <w:t>___________Маслова Н.П.</w:t>
      </w:r>
    </w:p>
    <w:p>
      <w:pPr>
        <w:pStyle w:val="Normal"/>
        <w:ind w:hanging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№_____от «___» мая 2026г                                                                     </w:t>
      </w:r>
    </w:p>
    <w:p>
      <w:pPr>
        <w:pStyle w:val="Normal"/>
        <w:ind w:hanging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.                                         </w:t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i/>
          <w:i/>
          <w:sz w:val="48"/>
          <w:szCs w:val="48"/>
        </w:rPr>
      </w:pPr>
      <w:r>
        <w:rPr>
          <w:i/>
          <w:sz w:val="48"/>
          <w:szCs w:val="48"/>
        </w:rPr>
        <w:t xml:space="preserve">Программа пришкольного </w:t>
      </w:r>
    </w:p>
    <w:p>
      <w:pPr>
        <w:pStyle w:val="Normal"/>
        <w:jc w:val="center"/>
        <w:rPr>
          <w:i/>
          <w:i/>
          <w:sz w:val="48"/>
          <w:szCs w:val="48"/>
        </w:rPr>
      </w:pPr>
      <w:r>
        <w:rPr>
          <w:i/>
          <w:sz w:val="48"/>
          <w:szCs w:val="48"/>
        </w:rPr>
        <w:t>лагеря с дневным пребыванием детей</w:t>
      </w:r>
    </w:p>
    <w:p>
      <w:pPr>
        <w:pStyle w:val="Normal"/>
        <w:jc w:val="center"/>
        <w:rPr>
          <w:b/>
          <w:i/>
          <w:i/>
          <w:sz w:val="48"/>
          <w:szCs w:val="48"/>
        </w:rPr>
      </w:pPr>
      <w:r>
        <w:rPr>
          <w:b/>
          <w:i/>
          <w:sz w:val="48"/>
          <w:szCs w:val="48"/>
        </w:rPr>
        <w:t>«Берёзка».</w:t>
      </w:r>
    </w:p>
    <w:p>
      <w:pPr>
        <w:pStyle w:val="14"/>
        <w:rPr/>
      </w:pPr>
      <w:r>
        <w:rPr/>
      </w:r>
    </w:p>
    <w:p>
      <w:pPr>
        <w:pStyle w:val="Quote"/>
        <w:rPr/>
      </w:pPr>
      <w:r>
        <w:rPr/>
      </w:r>
    </w:p>
    <w:p>
      <w:pPr>
        <w:pStyle w:val="Quote"/>
        <w:jc w:val="left"/>
        <w:rPr>
          <w:highlight w:val="white"/>
        </w:rPr>
      </w:pPr>
      <w:r>
        <w:rPr/>
        <w:t xml:space="preserve">                                              </w:t>
      </w:r>
      <w:r>
        <w:rPr/>
        <w:drawing>
          <wp:inline distT="0" distB="0" distL="0" distR="0">
            <wp:extent cx="2669540" cy="2651760"/>
            <wp:effectExtent l="0" t="0" r="0" b="0"/>
            <wp:docPr id="1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Quote"/>
        <w:rPr>
          <w:highlight w:val="white"/>
        </w:rPr>
      </w:pPr>
      <w:r>
        <w:rPr>
          <w:highlight w:val="white"/>
        </w:rPr>
      </w:r>
    </w:p>
    <w:p>
      <w:pPr>
        <w:pStyle w:val="Quote"/>
        <w:rPr>
          <w:rFonts w:cs="Calibri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Возраст детей: 6-10 лет</w:t>
      </w:r>
    </w:p>
    <w:p>
      <w:pPr>
        <w:pStyle w:val="Quote"/>
        <w:rPr>
          <w:rFonts w:cs="Calibri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Срок реализации программы: май-июнь 2026г.</w:t>
      </w:r>
    </w:p>
    <w:p>
      <w:pPr>
        <w:pStyle w:val="Quote"/>
        <w:rPr>
          <w:sz w:val="24"/>
          <w:szCs w:val="24"/>
        </w:rPr>
      </w:pPr>
      <w:r>
        <w:rPr>
          <w:sz w:val="24"/>
          <w:szCs w:val="24"/>
        </w:rPr>
        <w:t xml:space="preserve">Составил начальник лагеря: учитель Артамонова Е.В.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г. Казань 2026</w:t>
      </w:r>
    </w:p>
    <w:p>
      <w:pPr>
        <w:pStyle w:val="14"/>
        <w:rPr>
          <w:sz w:val="24"/>
          <w:szCs w:val="24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  <w:t>Информационная карта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740"/>
        <w:gridCol w:w="6825"/>
      </w:tblGrid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Полное название программы</w:t>
            </w:r>
          </w:p>
          <w:p>
            <w:pPr>
              <w:pStyle w:val="14"/>
              <w:widowControl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Программа детского оздоровительного лагеря с дневным пребыванием детей</w:t>
            </w:r>
          </w:p>
          <w:p>
            <w:pPr>
              <w:pStyle w:val="14"/>
              <w:widowControl w:val="false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bCs/>
                <w:color w:val="000000"/>
              </w:rPr>
              <w:t>«Берёзка</w:t>
            </w:r>
            <w:r>
              <w:rPr>
                <w:bCs/>
                <w:color w:val="000000"/>
              </w:rPr>
              <w:t>»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Цель программы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 xml:space="preserve">Создание условий для полноценного и безопасного оздоровительного отдыха детей во время </w:t>
            </w:r>
            <w:r>
              <w:rPr>
                <w:rFonts w:cs="Times New Roman CYR" w:ascii="Times New Roman CYR" w:hAnsi="Times New Roman CYR"/>
                <w:color w:val="000000"/>
              </w:rPr>
              <w:t>летних</w:t>
            </w:r>
            <w:r>
              <w:rPr>
                <w:rFonts w:cs="Times New Roman CYR" w:ascii="Times New Roman CYR" w:hAnsi="Times New Roman CYR"/>
                <w:color w:val="000000"/>
              </w:rPr>
              <w:t xml:space="preserve"> каникул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Участники программы, количество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 xml:space="preserve">Дети 6-10 лет в </w:t>
            </w:r>
            <w:r>
              <w:rPr>
                <w:color w:val="000000"/>
              </w:rPr>
              <w:t>количестве</w:t>
            </w:r>
            <w:r>
              <w:rPr>
                <w:rFonts w:cs="Times New Roman CYR" w:ascii="Times New Roman CYR" w:hAnsi="Times New Roman CYR"/>
                <w:color w:val="000000"/>
              </w:rPr>
              <w:t xml:space="preserve"> 110 человек + 25 человек лагерь труда и отдыха+ </w:t>
            </w:r>
            <w:bookmarkStart w:id="0" w:name="_GoBack"/>
            <w:bookmarkEnd w:id="0"/>
            <w:r>
              <w:rPr>
                <w:rFonts w:cs="Times New Roman CYR" w:ascii="Times New Roman CYR" w:hAnsi="Times New Roman CYR"/>
                <w:color w:val="000000"/>
              </w:rPr>
              <w:t>3 человека СВО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Срок реализации программы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0" w:after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28 мая-26 июня,  12 - нерабочие дни;</w:t>
            </w:r>
          </w:p>
          <w:p>
            <w:pPr>
              <w:pStyle w:val="14"/>
              <w:widowControl w:val="false"/>
              <w:spacing w:before="0" w:after="0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 xml:space="preserve"> </w:t>
            </w:r>
            <w:r>
              <w:rPr>
                <w:rFonts w:cs="Times New Roman CYR" w:ascii="Times New Roman CYR" w:hAnsi="Times New Roman CYR"/>
                <w:color w:val="000000"/>
              </w:rPr>
              <w:t>суббота, воскресенье - выходной.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Направленность программы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Гражданско-патриотическое, художественно-эстетическое,</w:t>
            </w:r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Times New Roman CYR" w:ascii="Times New Roman CYR" w:hAnsi="Times New Roman CYR"/>
                <w:color w:val="000000"/>
              </w:rPr>
              <w:t>спортивно-оздоровительное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Краткое содержание программы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Ожидаемый результат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Занятость и оздоровление детей,</w:t>
            </w:r>
            <w:r>
              <w:rPr>
                <w:bCs/>
                <w:color w:val="000000"/>
                <w:lang w:val="en-US"/>
              </w:rPr>
              <w:t> </w:t>
            </w:r>
            <w:r>
              <w:rPr>
                <w:rFonts w:cs="Times New Roman CYR" w:ascii="Times New Roman CYR" w:hAnsi="Times New Roman CYR"/>
                <w:color w:val="000000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Название организации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/>
            </w:pPr>
            <w:r>
              <w:rPr/>
              <w:t xml:space="preserve">МБОУ «Школа №70» Кировского района г. Казани 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/>
            </w:pPr>
            <w:r>
              <w:rPr/>
              <w:t>Контакты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89534911123</w:t>
            </w:r>
          </w:p>
        </w:tc>
      </w:tr>
      <w:tr>
        <w:trPr>
          <w:trHeight w:val="1" w:hRule="atLeast"/>
        </w:trPr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Автор программы</w:t>
            </w:r>
          </w:p>
        </w:tc>
        <w:tc>
          <w:tcPr>
            <w:tcW w:w="6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14"/>
              <w:widowControl w:val="false"/>
              <w:spacing w:before="167" w:after="0"/>
              <w:rPr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</w:rPr>
              <w:t>Учитель: Артамонова Елена Валерьевна</w:t>
            </w:r>
          </w:p>
          <w:p>
            <w:pPr>
              <w:pStyle w:val="14"/>
              <w:widowControl w:val="false"/>
              <w:rPr/>
            </w:pPr>
            <w:r>
              <w:rPr/>
            </w:r>
          </w:p>
        </w:tc>
      </w:tr>
    </w:tbl>
    <w:p>
      <w:pPr>
        <w:pStyle w:val="14"/>
        <w:rPr>
          <w:bCs/>
          <w:color w:val="000000"/>
          <w:highlight w:val="white"/>
        </w:rPr>
      </w:pPr>
      <w:r>
        <w:rPr>
          <w:bCs/>
          <w:color w:val="000000"/>
          <w:highlight w:val="white"/>
        </w:rPr>
      </w:r>
    </w:p>
    <w:p>
      <w:pPr>
        <w:pStyle w:val="14"/>
        <w:rPr>
          <w:rFonts w:ascii="Times New Roman CYR" w:hAnsi="Times New Roman CYR" w:cs="Times New Roman CYR"/>
          <w:bCs/>
          <w:color w:val="000000"/>
          <w:highlight w:val="white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</w:r>
    </w:p>
    <w:p>
      <w:pPr>
        <w:pStyle w:val="14"/>
        <w:rPr>
          <w:rFonts w:ascii="Times New Roman CYR" w:hAnsi="Times New Roman CYR" w:cs="Times New Roman CYR"/>
          <w:bCs/>
          <w:color w:val="000000"/>
          <w:highlight w:val="white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</w:r>
    </w:p>
    <w:p>
      <w:pPr>
        <w:pStyle w:val="14"/>
        <w:rPr>
          <w:rFonts w:ascii="Times New Roman CYR" w:hAnsi="Times New Roman CYR" w:cs="Times New Roman CYR"/>
          <w:bCs/>
          <w:color w:val="000000"/>
          <w:highlight w:val="white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</w:r>
    </w:p>
    <w:p>
      <w:pPr>
        <w:pStyle w:val="14"/>
        <w:rPr>
          <w:rFonts w:ascii="Times New Roman CYR" w:hAnsi="Times New Roman CYR" w:cs="Times New Roman CYR"/>
          <w:bCs/>
          <w:color w:val="000000"/>
          <w:highlight w:val="white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</w:r>
    </w:p>
    <w:p>
      <w:pPr>
        <w:pStyle w:val="14"/>
        <w:rPr>
          <w:rFonts w:ascii="Times New Roman CYR" w:hAnsi="Times New Roman CYR" w:cs="Times New Roman CYR"/>
          <w:bCs/>
          <w:color w:val="000000"/>
          <w:highlight w:val="white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</w:r>
    </w:p>
    <w:p>
      <w:pPr>
        <w:pStyle w:val="14"/>
        <w:rPr>
          <w:rFonts w:ascii="Times New Roman CYR" w:hAnsi="Times New Roman CYR" w:cs="Times New Roman CYR"/>
          <w:bCs/>
          <w:color w:val="000000"/>
          <w:highlight w:val="white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</w:r>
    </w:p>
    <w:p>
      <w:pPr>
        <w:pStyle w:val="14"/>
        <w:rPr>
          <w:rFonts w:ascii="Times New Roman CYR" w:hAnsi="Times New Roman CYR" w:cs="Times New Roman CYR"/>
          <w:bCs/>
          <w:color w:val="000000"/>
          <w:highlight w:val="white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</w:r>
    </w:p>
    <w:p>
      <w:pPr>
        <w:pStyle w:val="14"/>
        <w:rPr>
          <w:rFonts w:ascii="Times New Roman CYR" w:hAnsi="Times New Roman CYR" w:cs="Times New Roman CYR"/>
          <w:bCs/>
          <w:color w:val="000000"/>
          <w:highlight w:val="white"/>
        </w:rPr>
      </w:pPr>
      <w:r>
        <w:rPr>
          <w:rFonts w:cs="Times New Roman CYR" w:ascii="Times New Roman CYR" w:hAnsi="Times New Roman CYR"/>
          <w:bCs/>
          <w:color w:val="000000"/>
          <w:highlight w:val="white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Style w:val="Strong"/>
          <w:color w:val="000000"/>
          <w:sz w:val="28"/>
          <w:szCs w:val="28"/>
        </w:rPr>
        <w:t>Программа пришкольного лагеря «Наследники доблести: Казань — город Героев» (Посвященная Году воинской и трудовой доблести и Году единства народов России)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Style w:val="Strong"/>
          <w:sz w:val="28"/>
          <w:szCs w:val="28"/>
        </w:rPr>
        <w:t>Девиз лагеря:</w:t>
      </w:r>
      <w:r>
        <w:rPr>
          <w:sz w:val="28"/>
          <w:szCs w:val="28"/>
        </w:rPr>
        <w:t> «Славим подвиги предков — куём победы потомков!»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Style w:val="Strong"/>
          <w:sz w:val="28"/>
          <w:szCs w:val="28"/>
        </w:rPr>
        <w:t>Цель программы:</w:t>
      </w:r>
      <w:r>
        <w:rPr>
          <w:sz w:val="28"/>
          <w:szCs w:val="28"/>
        </w:rPr>
        <w:t> Формирование у подрастающего поколения чувства гордости за Отечество, глубокого уважения к подвигу защитников и тружеников тыла, развития активной гражданской позиции на примере героического наследия родного края — города воинской славы Казани и единства народов России.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Style w:val="Strong"/>
          <w:sz w:val="28"/>
          <w:szCs w:val="28"/>
        </w:rPr>
        <w:t>Задачи программы:</w:t>
      </w:r>
      <w:r>
        <w:rPr>
          <w:sz w:val="28"/>
          <w:szCs w:val="28"/>
        </w:rPr>
        <w:t> 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Познакомить детей с историей Казани как города воинской доблести, подвигами его защитников в годы Великой Отечественной войны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Рассказать о трудовом подвиге казанцев на предприятиях тыла, о вкладе республики в общую Победу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Продемонстрировать примеры совместного подвига представителей разных народов Татарстана и России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Организовать совместные дела и творческие проекты, сплачивающие детей разной национальности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Вовлечь ребят в волонтёрские акции, уход за памятными местами, встречи с ветеранами и тружениками тыла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Создать собственные проекты: стенгазеты, видеоролики, мини-музеи о героях-земляках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Провести спортивные состязания в духе военизированных игр, туристические походы по местам боевой славы.</w:t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Style w:val="Strong"/>
          <w:sz w:val="28"/>
          <w:szCs w:val="28"/>
        </w:rPr>
        <w:t>Структура программы:</w:t>
      </w:r>
      <w:r>
        <w:rPr>
          <w:sz w:val="28"/>
          <w:szCs w:val="28"/>
        </w:rPr>
        <w:t> Программа построена по блочно-тематическому принципу, где каждая неделя смены имеет свое тематическое направление, логически связанное с общей темой «Наследники доблести: Казань — город Героев».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Блок 1: «Движение первых»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Цель: познакомить детей с миссией и ценностями «Движения первых», развить лидерские качества и командный дух.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смены: презентация «Движения первых».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Игра-знакомство «Расскажи о себе через свои мечты».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Создание эмблемы и девиза отряда.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Квест «По следам первых»: станции с заданиями на логику, сплочение, знание истории движения.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Мастер-класс «Лидер в каждом из нас»: упражнения на развитие лидерских качеств.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Творческий конкурс «Мой вклад в будущее»: дети рисуют или делают коллаж на тему «Что я могу сделать для своей школы/города/страны?».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Встреча с активистами «Движения первых» из числа старшеклассников или выпускников.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Спортивная эстафета «Быстрее, выше, сильнее вместе!».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Викторина «Знатоки истории»: вопросы о выдающихся личностях России.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Итоговый праздник «Мы — первые!»: награждение победителей конкурсов, концерт самодеятельности, флешмоб.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Рефлексия: дети пишут «письмо себе в будущее» с целями на год.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Блок  2: «Год народного единства»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Цель: сформировать у детей представление о многонациональности России, воспитать уважение к традициям разных народов.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Открытие недели: беседа «Россия — наша общая Родина».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Интерактивная карта «Народы России»: знакомство с культурой, костюмами, традициями.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Конкурс рисунков «Моя многонациональная Россия».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Фольклорный день: песни, танцы, игры разных народов России.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Мастер</w:t>
        <w:noBreakHyphen/>
        <w:t>класс по изготовлению национальных сувениров (например, матрёшки, дымковской игрушки).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Кулинарный час «Вкусная Россия»: дегустация блюд национальной кухни (блины, чак-чак, щи и т. д.) с рассказом о них.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Викторина «Традиции народов России».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Театрализованное представление «Дружба народов»: дети готовят мини</w:t>
        <w:noBreakHyphen/>
        <w:t>сценки по мотивам сказок разных народов.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Квест «Путешествие по России»: станции с заданиями о культуре и географии страны.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Праздник «В единстве — наша сила!»: концерт, выставка рисунков и поделок, награждение активных участников.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Коллективная работа: создание панно «Дерево дружбы».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Блок 3: «Безопасность»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Цель: обучить детей правилам безопасного поведения в различных ситуациях, сформировать навыки оказания первой помощи.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Открытие недели: беседа «Безопасность — это важно!».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Инструктаж по правилам поведения в лагере.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Игра «Опасные и безопасные предметы».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День дорожной безопасности: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викторина «Знай правила движения, как таблицу умножения»;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экскурсия к пешеходному переходу с инспектором ГИБДД;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конкурс рисунков «Безопасный маршрут домой».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День пожарной безопасности: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встреча с сотрудником МЧС;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учебная эвакуация;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мастер</w:t>
        <w:noBreakHyphen/>
        <w:t>класс по пользованию огнетушителем (на макете);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конкурс плакатов «Огонь — друг или враг?».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День личной безопасности: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беседа «Как вести себя с незнакомцами»;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ролевая игра «Я один дома»;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тренинг «Вызов экстренных служб: что и как говорить».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День безопасности на природе: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правила поведения у воды, в лесу;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основы оказания первой помощи (наложение повязки, обработка ссадин);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итоговая викторина «Знаток безопасности».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Награждение «Лучшего знатока безопасности».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Блок 4: «Год трудовой доблести»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Цель: воспитать уважение к труду, познакомить с профессиями и историей трудовых подвигов.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Открытие недели: беседа «Труд красит человека».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Игра «Угадай профессию»: по инструментам, одежде, действиям.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Конкурс рисунков «Кем я хочу стать?».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День героев труда: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рассказ о Героях Социалистического Труда, тружениках тыла;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просмотр и обсуждение тематических мультфильмов/фрагментов фильмов;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создание коллажа «Трудовые подвиги моей семьи».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Ярмарка профессий: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встречи с представителями разных профессий (врач, учитель, строитель, повар и т.д.);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мастер-классы: «Азы шитья», «Основы кулинарии», «Ремонт книги».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Трудовой десант: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уборка и благоустройство территории лагеря;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озеленение: посадка цветов, уход за клумбами;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акция «Чистый двор» (сбор мусора на прилегающей территории).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Праздник труда «Руки не для скуки!»: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выставка поделок «Золотые руки»: изделия, сделанные детьми за неделю;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концерт, посвящённый труду;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церемония награждения «Лучший помощник», «Самая трудолюбивая команда» и т.д.;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закрытие лагерной смены.</w:t>
      </w:r>
    </w:p>
    <w:p>
      <w:pPr>
        <w:pStyle w:val="Normal"/>
        <w:tabs>
          <w:tab w:val="clear" w:pos="720"/>
          <w:tab w:val="left" w:pos="993" w:leader="none"/>
        </w:tabs>
        <w:spacing w:lineRule="auto" w:line="276"/>
        <w:ind w:firstLine="709"/>
        <w:jc w:val="both"/>
        <w:rPr/>
      </w:pPr>
      <w:r>
        <w:rPr>
          <w:rStyle w:val="Strong"/>
          <w:color w:val="000000"/>
          <w:sz w:val="28"/>
          <w:szCs w:val="28"/>
        </w:rPr>
        <w:t>Торжественное закрытие смены "Наследники Великой Победы":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Отчет отрядов о проделанной работе.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Демонстрация творческих номеров (песни, танцы, стихи на темы мира, дружбы, будущего).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Награждение самых активных участников.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Вынос "Знамени Победы" (копия) или знамени лагеря.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Заключительное слово о том, что быть "Наследником Победы" – это большая ответственность за мир и процветание Родины.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Фото на память всем лагерем.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Ресурсное обеспечение</w:t>
      </w:r>
    </w:p>
    <w:p>
      <w:pPr>
        <w:pStyle w:val="Normal"/>
        <w:widowControl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</w:r>
    </w:p>
    <w:p>
      <w:pPr>
        <w:pStyle w:val="Normal"/>
        <w:widowControl/>
        <w:rPr>
          <w:sz w:val="28"/>
          <w:szCs w:val="28"/>
        </w:rPr>
      </w:pPr>
      <w:r>
        <w:rPr>
          <w:b/>
          <w:i/>
          <w:sz w:val="28"/>
          <w:szCs w:val="28"/>
          <w:lang w:eastAsia="ru-RU"/>
        </w:rPr>
        <w:t>Материально-техническое</w:t>
      </w:r>
    </w:p>
    <w:p>
      <w:pPr>
        <w:pStyle w:val="14"/>
        <w:ind w:left="535" w:hanging="0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tbl>
      <w:tblPr>
        <w:tblStyle w:val="TableNormal"/>
        <w:tblW w:w="10551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018"/>
        <w:gridCol w:w="2550"/>
        <w:gridCol w:w="3543"/>
        <w:gridCol w:w="2439"/>
      </w:tblGrid>
      <w:tr>
        <w:trPr>
          <w:trHeight w:val="834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Место нахождения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Применение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Источник финансирования и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материальная база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Ответственны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е</w:t>
            </w:r>
          </w:p>
        </w:tc>
      </w:tr>
      <w:tr>
        <w:trPr>
          <w:trHeight w:val="2308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4"/>
              <w:widowControl w:val="false"/>
              <w:suppressAutoHyphens w:val="true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Кабинеты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4"/>
              <w:widowControl w:val="false"/>
              <w:suppressAutoHyphens w:val="true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 xml:space="preserve">Комната отдыха, игровые 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комнаты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4"/>
              <w:widowControl w:val="false"/>
              <w:suppressAutoHyphens w:val="true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Материальная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база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школы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(канцелярские</w:t>
            </w:r>
            <w:r>
              <w:rPr>
                <w:spacing w:val="-1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принадлежности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для творческих мастерских,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отрядных дел, подготовки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стендов и материалов для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конкурсов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4"/>
              <w:widowControl w:val="false"/>
              <w:suppressAutoHyphens w:val="true"/>
              <w:spacing w:before="0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Начальник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лагеря,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воспитатели,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технический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  </w:t>
            </w:r>
          </w:p>
          <w:p>
            <w:pPr>
              <w:pStyle w:val="14"/>
              <w:widowControl w:val="false"/>
              <w:suppressAutoHyphens w:val="true"/>
              <w:spacing w:before="0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персонал</w:t>
            </w:r>
          </w:p>
        </w:tc>
      </w:tr>
      <w:tr>
        <w:trPr>
          <w:trHeight w:val="1420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Спортивный</w:t>
            </w:r>
          </w:p>
          <w:p>
            <w:pPr>
              <w:pStyle w:val="14"/>
              <w:widowControl w:val="false"/>
              <w:suppressAutoHyphens w:val="true"/>
              <w:rPr>
                <w:sz w:val="28"/>
                <w:szCs w:val="28"/>
              </w:rPr>
            </w:pP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зал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Занятия спортом,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состязания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Материальная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база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школы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 xml:space="preserve">Педагог ОДО </w:t>
            </w:r>
          </w:p>
        </w:tc>
      </w:tr>
      <w:tr>
        <w:trPr>
          <w:trHeight w:val="1612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Спортивная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площадка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Площадка</w:t>
            </w:r>
            <w:r>
              <w:rPr>
                <w:spacing w:val="-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spacing w:val="-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проведения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общелагерных игр на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воздухе,</w:t>
            </w:r>
            <w:r>
              <w:rPr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спортивные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состязания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Материальная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база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школы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 xml:space="preserve">Педагог ОДО </w:t>
            </w:r>
          </w:p>
        </w:tc>
      </w:tr>
      <w:tr>
        <w:trPr>
          <w:trHeight w:val="1473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Актовый зал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Праздничные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мероприятия и концерты,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детской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творческой</w:t>
            </w:r>
            <w:r>
              <w:rPr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мастерской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Материальная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база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школы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 xml:space="preserve">Педагог-организатор </w:t>
            </w:r>
          </w:p>
        </w:tc>
      </w:tr>
      <w:tr>
        <w:trPr>
          <w:trHeight w:val="1026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Школьная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библиотека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Литература</w:t>
            </w:r>
            <w:r>
              <w:rPr>
                <w:spacing w:val="-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педагогов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детей</w:t>
            </w:r>
            <w:r>
              <w:rPr>
                <w:spacing w:val="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лагеря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Материальная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база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школы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Библиотекарь</w:t>
            </w:r>
          </w:p>
        </w:tc>
      </w:tr>
      <w:tr>
        <w:trPr>
          <w:trHeight w:val="834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Школьная</w:t>
            </w:r>
            <w:r>
              <w:rPr>
                <w:spacing w:val="-5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столовая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Завтрак,</w:t>
            </w:r>
            <w:r>
              <w:rPr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обед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Материальная база школы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Повар</w:t>
            </w:r>
          </w:p>
        </w:tc>
      </w:tr>
      <w:tr>
        <w:trPr>
          <w:trHeight w:val="1785" w:hRule="atLeast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spacing w:val="-2"/>
                <w:kern w:val="0"/>
                <w:sz w:val="28"/>
                <w:szCs w:val="28"/>
                <w:lang w:eastAsia="en-US" w:bidi="ar-SA"/>
              </w:rPr>
              <w:t>Комнаты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 </w:t>
            </w:r>
          </w:p>
          <w:p>
            <w:pPr>
              <w:pStyle w:val="14"/>
              <w:widowControl w:val="false"/>
              <w:suppressAutoHyphens w:val="true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гигиены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Туалеты,</w:t>
            </w:r>
            <w:r>
              <w:rPr>
                <w:spacing w:val="-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раздевалки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Материальная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база</w:t>
            </w:r>
            <w:r>
              <w:rPr>
                <w:spacing w:val="-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школы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suppressAutoHyphens w:val="true"/>
              <w:spacing w:before="167" w:after="0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eastAsia="en-US" w:bidi="ar-SA"/>
              </w:rPr>
              <w:t>Начальник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лагеря,</w:t>
            </w:r>
            <w:r>
              <w:rPr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воспитатели,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 xml:space="preserve">технический </w:t>
            </w:r>
            <w:r>
              <w:rPr>
                <w:spacing w:val="-5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 w:bidi="ar-SA"/>
              </w:rPr>
              <w:t>персонал</w:t>
            </w:r>
          </w:p>
        </w:tc>
      </w:tr>
    </w:tbl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widowControl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Кадровое </w:t>
      </w:r>
    </w:p>
    <w:p>
      <w:pPr>
        <w:pStyle w:val="Normal"/>
        <w:widowControl/>
        <w:numPr>
          <w:ilvl w:val="0"/>
          <w:numId w:val="10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Начальник лагеря</w:t>
      </w:r>
    </w:p>
    <w:p>
      <w:pPr>
        <w:pStyle w:val="Normal"/>
        <w:widowControl/>
        <w:numPr>
          <w:ilvl w:val="0"/>
          <w:numId w:val="11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Педагоги </w:t>
      </w:r>
    </w:p>
    <w:p>
      <w:pPr>
        <w:pStyle w:val="Normal"/>
        <w:widowControl/>
        <w:numPr>
          <w:ilvl w:val="0"/>
          <w:numId w:val="12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Медицинский работник</w:t>
      </w:r>
    </w:p>
    <w:p>
      <w:pPr>
        <w:pStyle w:val="Normal"/>
        <w:widowControl/>
        <w:numPr>
          <w:ilvl w:val="0"/>
          <w:numId w:val="13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Заведующая столовой</w:t>
      </w:r>
    </w:p>
    <w:p>
      <w:pPr>
        <w:pStyle w:val="Normal"/>
        <w:widowControl/>
        <w:numPr>
          <w:ilvl w:val="0"/>
          <w:numId w:val="14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Кухонный работник</w:t>
      </w:r>
    </w:p>
    <w:p>
      <w:pPr>
        <w:pStyle w:val="Normal"/>
        <w:widowControl/>
        <w:numPr>
          <w:ilvl w:val="0"/>
          <w:numId w:val="15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Обслуживающий персонал</w:t>
      </w:r>
    </w:p>
    <w:p>
      <w:pPr>
        <w:pStyle w:val="Normal"/>
        <w:widowControl/>
        <w:ind w:left="720" w:hang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widowControl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>
        <w:rPr>
          <w:sz w:val="28"/>
          <w:szCs w:val="28"/>
          <w:lang w:eastAsia="ru-RU"/>
        </w:rPr>
        <w:t>Подбор начальника лагеря, воспитателей проводит администрация школы.</w:t>
      </w:r>
    </w:p>
    <w:p>
      <w:pPr>
        <w:pStyle w:val="Normal"/>
        <w:widowControl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Начальник лагеря определяет функциональные обязанности персонала, 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>
      <w:pPr>
        <w:pStyle w:val="Normal"/>
        <w:widowControl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>
        <w:rPr>
          <w:sz w:val="28"/>
          <w:szCs w:val="28"/>
          <w:lang w:eastAsia="ru-RU"/>
        </w:rPr>
        <w:t>Вожатые организуют активный отдых учащихся, следят за исполнением программы лагеря.</w:t>
      </w:r>
    </w:p>
    <w:p>
      <w:pPr>
        <w:pStyle w:val="Normal"/>
        <w:widowControl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  <w:lang w:eastAsia="ru-RU"/>
        </w:rPr>
        <w:t>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несёт персональную ответственность за жизнь и здоровье каждого ребёнка своего отряда.</w:t>
      </w:r>
    </w:p>
    <w:p>
      <w:pPr>
        <w:pStyle w:val="Normal"/>
        <w:widowControl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  <w:lang w:eastAsia="ru-RU"/>
        </w:rPr>
        <w:t>Обязанности обслуживающего персонала определяются начальником лагеря.</w:t>
      </w:r>
    </w:p>
    <w:p>
      <w:pPr>
        <w:pStyle w:val="Normal"/>
        <w:widowControl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</w:r>
    </w:p>
    <w:p>
      <w:pPr>
        <w:pStyle w:val="Normal"/>
        <w:widowControl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Методическое </w:t>
      </w:r>
    </w:p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>
        <w:rPr>
          <w:sz w:val="28"/>
          <w:szCs w:val="28"/>
          <w:lang w:eastAsia="ru-RU"/>
        </w:rPr>
        <w:t xml:space="preserve">1. Наличие программы лагеря, планов работы отрядов, плана-сетки. </w:t>
      </w:r>
    </w:p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>
        <w:rPr>
          <w:sz w:val="28"/>
          <w:szCs w:val="28"/>
          <w:lang w:eastAsia="ru-RU"/>
        </w:rPr>
        <w:t xml:space="preserve">2. Должностные инструкции всех участников процесса. </w:t>
      </w:r>
    </w:p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>
        <w:rPr>
          <w:sz w:val="28"/>
          <w:szCs w:val="28"/>
          <w:lang w:eastAsia="ru-RU"/>
        </w:rPr>
        <w:t xml:space="preserve">3.Подбор методических разработок в соответствии с планом работы. </w:t>
      </w:r>
    </w:p>
    <w:p>
      <w:pPr>
        <w:pStyle w:val="Normal"/>
        <w:widowControl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Финансовое </w:t>
      </w:r>
    </w:p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 счёт средств муниципального бюджета, родительские средства.</w:t>
      </w:r>
    </w:p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widowControl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Информационное </w:t>
      </w:r>
    </w:p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деятельности лагеря доводится до сведения родителей и общественности путём размещения на сайте школы и в школьной группе в контакте.</w:t>
      </w:r>
    </w:p>
    <w:p>
      <w:pPr>
        <w:pStyle w:val="Normal"/>
        <w:widowControl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</w:r>
    </w:p>
    <w:p>
      <w:pPr>
        <w:pStyle w:val="Normal"/>
        <w:widowControl/>
        <w:rPr>
          <w:b/>
          <w:i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Организационное </w:t>
      </w:r>
    </w:p>
    <w:p>
      <w:pPr>
        <w:pStyle w:val="Normal"/>
        <w:widowControl/>
        <w:numPr>
          <w:ilvl w:val="0"/>
          <w:numId w:val="1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Сотрудничество с Домом культуры, планирование совместных мероприятий;</w:t>
      </w:r>
    </w:p>
    <w:p>
      <w:pPr>
        <w:pStyle w:val="Normal"/>
        <w:widowControl/>
        <w:numPr>
          <w:ilvl w:val="0"/>
          <w:numId w:val="1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Сотрудничество с библиотекой.</w:t>
      </w:r>
    </w:p>
    <w:p>
      <w:pPr>
        <w:pStyle w:val="Normal"/>
        <w:widowControl/>
        <w:numPr>
          <w:ilvl w:val="0"/>
          <w:numId w:val="1"/>
        </w:numPr>
        <w:spacing w:lineRule="auto" w:line="25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Привлечение родителей к участию в жизни лагеря</w:t>
      </w:r>
    </w:p>
    <w:p>
      <w:pPr>
        <w:pStyle w:val="Normal"/>
        <w:widowControl/>
        <w:ind w:left="720" w:hang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6465" w:leader="none"/>
        </w:tabs>
        <w:rPr>
          <w:b/>
          <w:bCs/>
          <w:i/>
          <w:i/>
          <w:color w:val="000000"/>
          <w:sz w:val="28"/>
          <w:szCs w:val="28"/>
          <w:lang w:eastAsia="ru-RU"/>
        </w:rPr>
      </w:pPr>
      <w:r>
        <w:rPr>
          <w:b/>
          <w:bCs/>
          <w:i/>
          <w:color w:val="000000"/>
          <w:sz w:val="28"/>
          <w:szCs w:val="28"/>
          <w:lang w:eastAsia="ru-RU"/>
        </w:rPr>
        <w:t>Методы оценки эффективности мероприятий программы и воспитательно-педагогических действий</w:t>
      </w:r>
    </w:p>
    <w:p>
      <w:pPr>
        <w:pStyle w:val="Normal"/>
        <w:tabs>
          <w:tab w:val="clear" w:pos="720"/>
          <w:tab w:val="left" w:pos="6465" w:leader="none"/>
        </w:tabs>
        <w:rPr>
          <w:b/>
          <w:bCs/>
          <w:i/>
          <w:i/>
          <w:color w:val="000000"/>
          <w:sz w:val="28"/>
          <w:szCs w:val="28"/>
          <w:lang w:eastAsia="ru-RU"/>
        </w:rPr>
      </w:pPr>
      <w:r>
        <w:rPr>
          <w:b/>
          <w:bCs/>
          <w:i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1. Опрос родителей на выявление пожеланий по организации деятельности детского лагеря.</w:t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2.Анкетирование детей в организационный период с целью выявления их интересов, мотивов пребывания в лагере.</w:t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3.Ежедневное отслеживание настроения детей, удовлетворённости проведёнными мероприятиями.</w:t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4.Анкетирование детей в конце смены, позволяющее выявить оправдание желаний.</w:t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5.Отслеживание сплочённости детского коллектива.</w:t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6465" w:leader="none"/>
        </w:tabs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В течение смены ведётся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Возможные факторы риска реализации программы</w:t>
      </w:r>
    </w:p>
    <w:p>
      <w:pPr>
        <w:pStyle w:val="Normal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7477"/>
      </w:tblGrid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Возможные риски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Меры профилактики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Изменение климатических условий (дождь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Организация мероприятий, согласно тематике смен в 2-х вариантах на основе учета погоды: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в хорошую погоду – на свежем воздухе,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в плохую погоду - в помещениях лагеря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Жара, палящее солнце.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Защита головы от солнечного удара, питьевой режим.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Нарушение правил дорожного движения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Беседы, лекции, практические занятия по предупреждению и профилактике ДТП.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Травмы и ушибы.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Инструктаж по ТБ</w:t>
              <w:br/>
              <w:t>Предупреждение и профилактика.</w:t>
              <w:br/>
              <w:t>Иметь средство для дезинфекции ссадин и ран, порезов.</w:t>
              <w:br/>
            </w:r>
            <w:r>
              <w:rPr>
                <w:color w:val="000000"/>
                <w:sz w:val="24"/>
                <w:szCs w:val="24"/>
                <w:lang w:val="en-US" w:eastAsia="ru-RU"/>
              </w:rPr>
              <w:t>Помощь медицинского работника.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Кишечные инфекции.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Постоянное мытьё рук перед едой и после посещения туалета.</w:t>
              <w:br/>
              <w:t>Беседы медицинского работника по теме.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Отсутствие воды.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Запас питьевой воды, два комплекта чистой посуды.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Кадровые изменения (отсутствие педагога по уважительной причине)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Производить замену на время отсутствия из числа педагогов доп. образования и администрации лагеря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Недостаточная компетентность воспитательного коллектива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Проведение инструктивно-методических сборов с теоретическими и практическими занятиями с учителями, временно исполняющими обязанности воспитателей.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color w:val="000000"/>
                <w:sz w:val="24"/>
                <w:szCs w:val="24"/>
                <w:lang w:val="en-US" w:eastAsia="ru-RU"/>
              </w:rPr>
              <w:t>Планирование взаимозаменяемости воспитателей из числа педагогических работников школы. </w:t>
              <w:br/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Низкая активность детей и подростков в реализации Программы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Выявление индивидуальных способностей и интересов детей и подростков для приобщения и занятости другой деятельностью: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интеллектуальной,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исследовательской,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творческой,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поисковой, социально-значимой,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спортивной,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организаторской.</w:t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Терроризм.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Инструктаж по ТБ для взрослых и детей.</w:t>
              <w:br/>
              <w:t>Профилактическая работа по предупреждению несчастных случаев.</w:t>
            </w:r>
          </w:p>
        </w:tc>
      </w:tr>
    </w:tbl>
    <w:p>
      <w:pPr>
        <w:pStyle w:val="Normal"/>
        <w:tabs>
          <w:tab w:val="clear" w:pos="720"/>
          <w:tab w:val="left" w:pos="3885" w:leader="none"/>
        </w:tabs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  <w:bookmarkStart w:id="1" w:name="_TOC_250002"/>
      <w:bookmarkStart w:id="2" w:name="_TOC_250002"/>
      <w:bookmarkEnd w:id="2"/>
    </w:p>
    <w:p>
      <w:pPr>
        <w:pStyle w:val="14"/>
        <w:spacing w:before="0" w:after="0"/>
        <w:jc w:val="both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Профилактические</w:t>
      </w:r>
      <w:r>
        <w:rPr>
          <w:b/>
          <w:i/>
          <w:spacing w:val="-5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мероприятия</w:t>
      </w:r>
      <w:r>
        <w:rPr>
          <w:b/>
          <w:i/>
          <w:spacing w:val="-5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и</w:t>
      </w:r>
      <w:r>
        <w:rPr>
          <w:b/>
          <w:i/>
          <w:spacing w:val="-6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мероприятия</w:t>
      </w:r>
      <w:r>
        <w:rPr>
          <w:b/>
          <w:i/>
          <w:spacing w:val="-5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по</w:t>
      </w:r>
      <w:r>
        <w:rPr>
          <w:b/>
          <w:i/>
          <w:spacing w:val="-5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предупреждению</w:t>
      </w:r>
      <w:r>
        <w:rPr>
          <w:b/>
          <w:i/>
          <w:spacing w:val="-67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чрезвычайных ситуаций</w:t>
      </w:r>
      <w:r>
        <w:rPr>
          <w:b/>
          <w:i/>
          <w:spacing w:val="-5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и</w:t>
      </w:r>
      <w:r>
        <w:rPr>
          <w:b/>
          <w:i/>
          <w:spacing w:val="-2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охране</w:t>
      </w:r>
      <w:r>
        <w:rPr>
          <w:b/>
          <w:i/>
          <w:spacing w:val="2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жизни</w:t>
      </w:r>
      <w:r>
        <w:rPr>
          <w:b/>
          <w:i/>
          <w:spacing w:val="-5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детей</w:t>
      </w:r>
      <w:r>
        <w:rPr>
          <w:b/>
          <w:i/>
          <w:spacing w:val="-2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в</w:t>
      </w:r>
      <w:r>
        <w:rPr>
          <w:b/>
          <w:i/>
          <w:spacing w:val="-5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летний</w:t>
      </w:r>
      <w:r>
        <w:rPr>
          <w:b/>
          <w:i/>
          <w:spacing w:val="-5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период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  <w:u w:val="thick"/>
        </w:rPr>
        <w:t>Инструктажи: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  <w:u w:val="thick"/>
        </w:rPr>
        <w:t>Инструктажи</w:t>
      </w:r>
      <w:r>
        <w:rPr>
          <w:spacing w:val="-2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для</w:t>
      </w:r>
      <w:r>
        <w:rPr>
          <w:spacing w:val="-1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детей: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пожарной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безопасности»;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прогулок,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экскурсий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походов»;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«Безопасность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спортивных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массовых 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мероприятий»;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терактах»;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«По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предупреждению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кишечных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заболеваний»;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дорожного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движения».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  <w:u w:val="thick"/>
        </w:rPr>
        <w:t>Беседы: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  <w:u w:val="thick"/>
        </w:rPr>
        <w:t>Беседы</w:t>
      </w:r>
      <w:r>
        <w:rPr>
          <w:spacing w:val="-6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о</w:t>
      </w:r>
      <w:r>
        <w:rPr>
          <w:spacing w:val="-2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здоровье («Минутка</w:t>
      </w:r>
      <w:r>
        <w:rPr>
          <w:spacing w:val="-6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здоровья»):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«Как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ухаживать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зубами?»;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«Путешествие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страну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«Витаминию»;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«Как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беречь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глаза?»;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Игра-беседа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«Уроки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пожаре».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  <w:u w:val="thick"/>
        </w:rPr>
        <w:t>Беседы</w:t>
      </w:r>
      <w:r>
        <w:rPr>
          <w:spacing w:val="1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по основам безопасности жизнедеятельности: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«Один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дома»;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незнакомыми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людьми»;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«Правила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поведения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человека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воде»;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«Меры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доврачебной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помощи»;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«Осторожно,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дорога»;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«Ролики,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скейтборды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дорога».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  <w:u w:val="thick"/>
        </w:rPr>
        <w:t>Работа</w:t>
      </w:r>
      <w:r>
        <w:rPr>
          <w:spacing w:val="-5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по</w:t>
      </w:r>
      <w:r>
        <w:rPr>
          <w:spacing w:val="-5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развитию</w:t>
      </w:r>
      <w:r>
        <w:rPr>
          <w:spacing w:val="-5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творческих</w:t>
      </w:r>
      <w:r>
        <w:rPr>
          <w:spacing w:val="-5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способностей</w:t>
      </w:r>
      <w:r>
        <w:rPr>
          <w:spacing w:val="-5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детей: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оформление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отрядных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уголков,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стенных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газет;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ярмарка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идей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предложений;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конкурсы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рисунков: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«Моя фантазия»,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люблю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тебя,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Россия»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др.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  <w:u w:val="thick"/>
        </w:rPr>
        <w:t>Коллективные</w:t>
      </w:r>
      <w:r>
        <w:rPr>
          <w:spacing w:val="-9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творческие</w:t>
      </w:r>
      <w:r>
        <w:rPr>
          <w:spacing w:val="-9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дела: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«Алло!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Мы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ищем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таланты!»;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агитбригад;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театрализованное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закрытие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лагерной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вот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 мы!».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  <w:u w:val="thick"/>
        </w:rPr>
        <w:t>Мероприятия</w:t>
      </w:r>
      <w:r>
        <w:rPr>
          <w:spacing w:val="-9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на</w:t>
      </w:r>
      <w:r>
        <w:rPr>
          <w:spacing w:val="-4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развитие</w:t>
      </w:r>
      <w:r>
        <w:rPr>
          <w:spacing w:val="-4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творческого</w:t>
      </w:r>
      <w:r>
        <w:rPr>
          <w:spacing w:val="-3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мышления:</w:t>
      </w:r>
    </w:p>
    <w:p>
      <w:pPr>
        <w:pStyle w:val="14"/>
        <w:spacing w:before="0" w:after="0"/>
        <w:jc w:val="left"/>
        <w:rPr>
          <w:spacing w:val="-2"/>
          <w:sz w:val="26"/>
          <w:szCs w:val="26"/>
        </w:rPr>
      </w:pPr>
      <w:r>
        <w:rPr>
          <w:sz w:val="26"/>
          <w:szCs w:val="26"/>
        </w:rPr>
        <w:t>загадки,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кроссворды,</w:t>
      </w:r>
      <w:r>
        <w:rPr>
          <w:spacing w:val="-2"/>
          <w:sz w:val="26"/>
          <w:szCs w:val="26"/>
        </w:rPr>
        <w:t xml:space="preserve"> 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ребусы, </w:t>
      </w:r>
    </w:p>
    <w:p>
      <w:pPr>
        <w:pStyle w:val="14"/>
        <w:spacing w:before="0" w:after="0"/>
        <w:jc w:val="left"/>
        <w:rPr>
          <w:spacing w:val="-3"/>
          <w:sz w:val="26"/>
          <w:szCs w:val="26"/>
        </w:rPr>
      </w:pPr>
      <w:r>
        <w:rPr>
          <w:sz w:val="26"/>
          <w:szCs w:val="26"/>
        </w:rPr>
        <w:t>викторина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«Смекалка,</w:t>
      </w:r>
      <w:r>
        <w:rPr>
          <w:spacing w:val="-3"/>
          <w:sz w:val="26"/>
          <w:szCs w:val="26"/>
        </w:rPr>
        <w:t xml:space="preserve"> 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эрудиция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смех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неотъемлемый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успех!», 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конкурсная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программа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«Эрудит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шоу»,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«Весёлые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минутки»,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танцевального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мастерства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«В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ритме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танца»,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конкурс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игра,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«Поле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чудес»;</w:t>
      </w:r>
    </w:p>
    <w:p>
      <w:pPr>
        <w:pStyle w:val="14"/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Итоговая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выставка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поделок,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рисунков.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Web"/>
        <w:tabs>
          <w:tab w:val="clear" w:pos="720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Style w:val="Strong"/>
          <w:color w:val="000000"/>
          <w:sz w:val="28"/>
          <w:szCs w:val="28"/>
        </w:rPr>
        <w:t>Ожидаемые результаты: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76"/>
        <w:ind w:lef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Осознание детьми значимости Победы в Великой Отечественной войне и ее роли в обеспечении мирной жизни.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76"/>
        <w:ind w:lef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Формирование чувства патриотизма и гордости за историческое прошлое своей страны.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76"/>
        <w:ind w:lef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Развитие коммуникативных навыков, творческих способностей и физической подготовленности.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76"/>
        <w:ind w:lef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Создание благоприятной атмосферы в лагере, укрепление дружеских связей между детьми.</w:t>
      </w:r>
    </w:p>
    <w:p>
      <w:pPr>
        <w:sectPr>
          <w:footerReference w:type="default" r:id="rId3"/>
          <w:type w:val="nextPage"/>
          <w:pgSz w:w="11906" w:h="16838"/>
          <w:pgMar w:left="740" w:right="600" w:gutter="0" w:header="0" w:top="900" w:footer="720" w:bottom="77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76"/>
        <w:ind w:left="0" w:hanging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5. </w:t>
      </w:r>
      <w:r>
        <w:rPr>
          <w:rFonts w:ascii="Tinos" w:hAnsi="Tinos"/>
          <w:color w:val="000000"/>
          <w:sz w:val="28"/>
          <w:szCs w:val="28"/>
        </w:rPr>
        <w:t>Получение детьми положительных эмоций и ярких впечатлений от летнего отдыха.</w:t>
      </w:r>
    </w:p>
    <w:p>
      <w:pPr>
        <w:pStyle w:val="14"/>
        <w:rPr>
          <w:sz w:val="32"/>
        </w:rPr>
      </w:pPr>
      <w:bookmarkStart w:id="3" w:name="_TOC_250000"/>
      <w:r>
        <mc:AlternateContent>
          <mc:Choice Requires="wpg">
            <w:drawing>
              <wp:anchor behindDoc="1" distT="0" distB="0" distL="0" distR="0" simplePos="0" locked="0" layoutInCell="0" allowOverlap="1" relativeHeight="3" wp14:anchorId="7EDDE391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925310" cy="1005586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320" cy="10055880"/>
                          <a:chOff x="0" y="0"/>
                          <a:chExt cx="6925320" cy="10055880"/>
                        </a:xfrm>
                      </wpg:grpSpPr>
                      <wps:wsp>
                        <wps:cNvPr id="3" name="AutoShape 12"/>
                        <wps:cNvSpPr/>
                        <wps:spPr>
                          <a:xfrm>
                            <a:off x="1168920" y="6435000"/>
                            <a:ext cx="165600" cy="1391400"/>
                          </a:xfrm>
                          <a:custGeom>
                            <a:avLst/>
                            <a:gdLst>
                              <a:gd name="textAreaLeft" fmla="*/ 0 w 93960"/>
                              <a:gd name="textAreaRight" fmla="*/ 95040 w 93960"/>
                              <a:gd name="textAreaTop" fmla="*/ 0 h 788760"/>
                              <a:gd name="textAreaBottom" fmla="*/ 789840 h 788760"/>
                            </a:gdLst>
                            <a:ahLst/>
                            <a:rect l="textAreaLeft" t="textAreaTop" r="textAreaRight" b="textAreaBottom"/>
                            <a:pathLst>
                              <a:path w="264" h="2194">
                                <a:moveTo>
                                  <a:pt x="72" y="2165"/>
                                </a:moveTo>
                                <a:lnTo>
                                  <a:pt x="0" y="2165"/>
                                </a:lnTo>
                                <a:lnTo>
                                  <a:pt x="0" y="2194"/>
                                </a:lnTo>
                                <a:lnTo>
                                  <a:pt x="72" y="2194"/>
                                </a:lnTo>
                                <a:lnTo>
                                  <a:pt x="72" y="2165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29"/>
                                </a:lnTo>
                                <a:lnTo>
                                  <a:pt x="264" y="29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Picture 11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4304160" y="846000"/>
                            <a:ext cx="2373480" cy="1494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0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29600" y="3564720"/>
                            <a:ext cx="1693080" cy="1156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9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560480" y="4857120"/>
                            <a:ext cx="2247840" cy="1628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8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81880" y="8103960"/>
                            <a:ext cx="1131480" cy="902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7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560480" y="8516520"/>
                            <a:ext cx="2134800" cy="1360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6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6925320" cy="10055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-8.5pt;margin-top:25.05pt;width:545.3pt;height:791.8pt" coordorigin="-170,501" coordsize="10906,158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11" stroked="f" o:allowincell="f" style="position:absolute;left:6608;top:1833;width:3737;height:2353;mso-wrap-style:none;v-text-anchor:middle;mso-position-horizontal:center;mso-position-horizontal-relative:margin;mso-position-vertical:center;mso-position-vertic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ID="Picture 10" stroked="f" o:allowincell="f" style="position:absolute;left:34;top:6115;width:2665;height:1820;mso-wrap-style:none;v-text-anchor:middle;mso-position-horizontal:center;mso-position-horizontal-relative:margin;mso-position-vertical:center;mso-position-vertic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ID="Picture 9" stroked="f" o:allowincell="f" style="position:absolute;left:7012;top:8150;width:3539;height:2563;mso-wrap-style:none;v-text-anchor:middle;mso-position-horizontal:center;mso-position-horizontal-relative:margin;mso-position-vertical:center;mso-position-vertic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ID="Picture 8" stroked="f" o:allowincell="f" style="position:absolute;left:274;top:13263;width:1781;height:1421;mso-wrap-style:none;v-text-anchor:middle;mso-position-horizontal:center;mso-position-horizontal-relative:margin;mso-position-vertical:center;mso-position-vertic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ID="Picture 7" stroked="f" o:allowincell="f" style="position:absolute;left:7012;top:13913;width:3361;height:2142;mso-wrap-style:none;v-text-anchor:middle;mso-position-horizontal:center;mso-position-horizontal-relative:margin;mso-position-vertical:center;mso-position-vertical-relative:page" type="_x0000_t75">
                  <v:imagedata r:id="rId14" o:detectmouseclick="t"/>
                  <v:stroke color="#3465a4" joinstyle="round" endcap="flat"/>
                  <w10:wrap type="none"/>
                </v:shape>
                <v:shape id="shape_0" ID="Picture 6" stroked="f" o:allowincell="f" style="position:absolute;left:-170;top:501;width:10905;height:15835;mso-wrap-style:none;v-text-anchor:middle;mso-position-horizontal:center;mso-position-horizontal-relative:margin;mso-position-vertical:center;mso-position-vertical-relative:page" type="_x0000_t75">
                  <v:imagedata r:id="rId1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6F2F9F"/>
          <w:sz w:val="32"/>
        </w:rPr>
        <w:t>РЕЖИМ</w:t>
      </w:r>
      <w:r>
        <w:rPr>
          <w:color w:val="6F2F9F"/>
          <w:spacing w:val="-4"/>
          <w:sz w:val="32"/>
        </w:rPr>
        <w:t xml:space="preserve"> </w:t>
      </w:r>
      <w:bookmarkEnd w:id="3"/>
      <w:r>
        <w:rPr>
          <w:color w:val="6F2F9F"/>
          <w:sz w:val="32"/>
        </w:rPr>
        <w:t>ДНЯ</w:t>
      </w:r>
    </w:p>
    <w:p>
      <w:pPr>
        <w:pStyle w:val="14"/>
        <w:spacing w:before="0" w:after="0"/>
        <w:jc w:val="left"/>
        <w:rPr>
          <w:b/>
          <w:bCs/>
          <w:i/>
          <w:i/>
          <w:iCs/>
        </w:rPr>
      </w:pPr>
      <w:r>
        <w:rPr>
          <w:b/>
          <w:bCs/>
          <w:i/>
          <w:iCs/>
        </w:rPr>
        <w:t xml:space="preserve">          </w:t>
      </w:r>
      <w:r>
        <w:rPr>
          <w:b/>
          <w:bCs/>
          <w:i/>
          <w:iCs/>
        </w:rPr>
        <w:t>8.00-8.30 дежурная группа</w:t>
      </w:r>
    </w:p>
    <w:p>
      <w:pPr>
        <w:pStyle w:val="14"/>
        <w:spacing w:before="0" w:after="0"/>
        <w:jc w:val="left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2"/>
        <w:rPr/>
      </w:pPr>
      <w:r>
        <w:rPr/>
        <w:t>8.30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8.45</w:t>
        <w:tab/>
        <w:t>Приход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лагерь.</w:t>
      </w:r>
    </w:p>
    <w:p>
      <w:pPr>
        <w:pStyle w:val="2"/>
        <w:rPr/>
      </w:pPr>
      <w:r>
        <w:rPr/>
        <w:t>Зарядка.</w:t>
      </w:r>
    </w:p>
    <w:p>
      <w:pPr>
        <w:pStyle w:val="2"/>
        <w:rPr>
          <w:spacing w:val="-67"/>
        </w:rPr>
      </w:pPr>
      <w:r>
        <w:rPr/>
        <w:t>Утро!</w:t>
      </w:r>
      <w:r>
        <w:rPr>
          <w:spacing w:val="-17"/>
        </w:rPr>
        <w:t xml:space="preserve"> </w:t>
      </w:r>
      <w:r>
        <w:rPr/>
        <w:t>Солнышко</w:t>
      </w:r>
      <w:r>
        <w:rPr>
          <w:spacing w:val="-4"/>
        </w:rPr>
        <w:t xml:space="preserve"> </w:t>
      </w:r>
      <w:r>
        <w:rPr/>
        <w:t>встает.</w:t>
      </w:r>
      <w:r>
        <w:rPr>
          <w:spacing w:val="-67"/>
        </w:rPr>
        <w:t xml:space="preserve"> </w:t>
      </w:r>
    </w:p>
    <w:p>
      <w:pPr>
        <w:pStyle w:val="2"/>
        <w:rPr/>
      </w:pPr>
      <w:r>
        <w:rPr/>
        <w:t>Спать</w:t>
      </w:r>
      <w:r>
        <w:rPr>
          <w:spacing w:val="-5"/>
        </w:rPr>
        <w:t xml:space="preserve"> </w:t>
      </w:r>
      <w:r>
        <w:rPr/>
        <w:t>ребятам</w:t>
      </w:r>
      <w:r>
        <w:rPr>
          <w:spacing w:val="2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 xml:space="preserve">дает. </w:t>
      </w:r>
    </w:p>
    <w:p>
      <w:pPr>
        <w:pStyle w:val="2"/>
        <w:rPr/>
      </w:pPr>
      <w:r>
        <w:rPr/>
      </w:r>
    </w:p>
    <w:p>
      <w:pPr>
        <w:pStyle w:val="2"/>
        <w:rPr/>
      </w:pPr>
      <w:r>
        <w:rPr/>
        <w:t xml:space="preserve">Чтобы быть везде в порядке, </w:t>
      </w:r>
    </w:p>
    <w:p>
      <w:pPr>
        <w:pStyle w:val="2"/>
        <w:rPr/>
      </w:pPr>
      <w:r>
        <w:rPr/>
        <w:t>Надо сделать нам зарядку!</w:t>
      </w:r>
    </w:p>
    <w:p>
      <w:pPr>
        <w:pStyle w:val="2"/>
        <w:ind w:left="0" w:hanging="0"/>
        <w:rPr>
          <w:sz w:val="30"/>
        </w:rPr>
      </w:pPr>
      <w:r>
        <w:rPr>
          <w:sz w:val="30"/>
        </w:rPr>
      </w:r>
    </w:p>
    <w:p>
      <w:pPr>
        <w:pStyle w:val="2"/>
        <w:ind w:left="0" w:hanging="0"/>
        <w:rPr>
          <w:spacing w:val="-1"/>
        </w:rPr>
      </w:pPr>
      <w:r>
        <w:rPr>
          <w:sz w:val="30"/>
        </w:rPr>
        <w:t xml:space="preserve">          </w:t>
      </w:r>
      <w:r>
        <w:rPr/>
        <w:t>8.45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9.00  Линейка       Барабан</w:t>
      </w:r>
      <w:r>
        <w:rPr>
          <w:spacing w:val="-6"/>
        </w:rPr>
        <w:t xml:space="preserve"> </w:t>
      </w:r>
      <w:r>
        <w:rPr/>
        <w:t>зовет,</w:t>
      </w:r>
      <w:r>
        <w:rPr>
          <w:spacing w:val="-1"/>
        </w:rPr>
        <w:t xml:space="preserve"> </w:t>
      </w:r>
    </w:p>
    <w:p>
      <w:pPr>
        <w:pStyle w:val="2"/>
        <w:rPr/>
      </w:pPr>
      <w:r>
        <w:rPr/>
        <w:t>пора</w:t>
      </w:r>
      <w:r>
        <w:rPr>
          <w:spacing w:val="-5"/>
        </w:rPr>
        <w:t xml:space="preserve"> </w:t>
      </w:r>
      <w:r>
        <w:rPr/>
        <w:t>на</w:t>
      </w:r>
      <w:r>
        <w:rPr>
          <w:spacing w:val="3"/>
        </w:rPr>
        <w:t xml:space="preserve"> </w:t>
      </w:r>
      <w:r>
        <w:rPr/>
        <w:t>линейку,</w:t>
      </w:r>
      <w:r>
        <w:rPr>
          <w:spacing w:val="-1"/>
        </w:rPr>
        <w:t xml:space="preserve"> </w:t>
      </w:r>
      <w:r>
        <w:rPr/>
        <w:t>детвора!</w:t>
      </w:r>
    </w:p>
    <w:p>
      <w:pPr>
        <w:pStyle w:val="2"/>
        <w:ind w:left="0" w:hanging="0"/>
        <w:rPr/>
      </w:pPr>
      <w:r>
        <w:rPr>
          <w:sz w:val="20"/>
        </w:rPr>
        <w:t xml:space="preserve">                 </w:t>
      </w:r>
    </w:p>
    <w:p>
      <w:pPr>
        <w:pStyle w:val="2"/>
        <w:rPr>
          <w:sz w:val="30"/>
        </w:rPr>
      </w:pPr>
      <w:r>
        <w:rPr>
          <w:sz w:val="30"/>
        </w:rPr>
      </w:r>
    </w:p>
    <w:p>
      <w:pPr>
        <w:pStyle w:val="2"/>
        <w:rPr/>
      </w:pPr>
      <w:r>
        <w:rPr/>
        <w:t xml:space="preserve">                                                                                           </w:t>
      </w:r>
    </w:p>
    <w:p>
      <w:pPr>
        <w:pStyle w:val="2"/>
        <w:rPr/>
      </w:pPr>
      <w:r>
        <w:rPr/>
        <w:t xml:space="preserve">                             </w:t>
      </w:r>
      <w:r>
        <w:rPr/>
        <w:t>9.00 – 9.30</w:t>
        <w:tab/>
        <w:t>Завтрак.</w:t>
      </w:r>
    </w:p>
    <w:p>
      <w:pPr>
        <w:pStyle w:val="2"/>
        <w:rPr/>
      </w:pPr>
      <w:r>
        <w:rPr/>
        <w:t xml:space="preserve">                             </w:t>
      </w:r>
      <w:r>
        <w:rPr/>
        <w:t>Каша,</w:t>
      </w:r>
      <w:r>
        <w:rPr>
          <w:spacing w:val="1"/>
        </w:rPr>
        <w:t xml:space="preserve"> </w:t>
      </w:r>
      <w:r>
        <w:rPr/>
        <w:t>чай,</w:t>
      </w:r>
      <w:r>
        <w:rPr>
          <w:spacing w:val="-3"/>
        </w:rPr>
        <w:t xml:space="preserve"> </w:t>
      </w:r>
      <w:r>
        <w:rPr/>
        <w:t>кусочек</w:t>
      </w:r>
      <w:r>
        <w:rPr>
          <w:spacing w:val="-3"/>
        </w:rPr>
        <w:t xml:space="preserve"> </w:t>
      </w:r>
      <w:r>
        <w:rPr/>
        <w:t>сыра –</w:t>
      </w:r>
    </w:p>
    <w:p>
      <w:pPr>
        <w:pStyle w:val="2"/>
        <w:rPr/>
      </w:pPr>
      <w:r>
        <w:rPr/>
        <w:t xml:space="preserve">                            </w:t>
      </w:r>
      <w:r>
        <w:rPr/>
        <w:t>Вкусно,</w:t>
      </w:r>
      <w:r>
        <w:rPr>
          <w:spacing w:val="-1"/>
        </w:rPr>
        <w:t xml:space="preserve"> </w:t>
      </w:r>
      <w:r>
        <w:rPr/>
        <w:t>сытно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красиво!</w:t>
      </w:r>
    </w:p>
    <w:p>
      <w:pPr>
        <w:pStyle w:val="2"/>
        <w:jc w:val="right"/>
        <w:rPr/>
      </w:pPr>
      <w:r>
        <w:rPr/>
      </w:r>
    </w:p>
    <w:p>
      <w:pPr>
        <w:pStyle w:val="14"/>
        <w:rPr>
          <w:sz w:val="30"/>
        </w:rPr>
      </w:pPr>
      <w:r>
        <w:rPr>
          <w:sz w:val="30"/>
        </w:rPr>
      </w:r>
    </w:p>
    <w:p>
      <w:pPr>
        <w:pStyle w:val="2"/>
        <w:rPr/>
      </w:pPr>
      <w:r>
        <w:rPr/>
      </w:r>
    </w:p>
    <w:p>
      <w:pPr>
        <w:pStyle w:val="2"/>
        <w:rPr>
          <w:sz w:val="23"/>
        </w:rPr>
      </w:pPr>
      <w:r>
        <w:rPr>
          <w:sz w:val="23"/>
        </w:rPr>
      </w:r>
    </w:p>
    <w:p>
      <w:pPr>
        <w:pStyle w:val="2"/>
        <w:rPr/>
      </w:pPr>
      <w:r>
        <w:rPr>
          <w:u w:val="thick" w:color="6F2F9F"/>
        </w:rPr>
        <w:t>9.30</w:t>
      </w:r>
      <w:r>
        <w:rPr>
          <w:spacing w:val="-1"/>
          <w:u w:val="thick" w:color="6F2F9F"/>
        </w:rPr>
        <w:t xml:space="preserve"> </w:t>
      </w:r>
      <w:r>
        <w:rPr>
          <w:u w:val="thick" w:color="6F2F9F"/>
        </w:rPr>
        <w:t>– 9.40</w:t>
      </w:r>
      <w:r>
        <w:rPr/>
        <w:tab/>
        <w:t>Инструктаж</w:t>
      </w:r>
    </w:p>
    <w:p>
      <w:pPr>
        <w:pStyle w:val="2"/>
        <w:rPr>
          <w:sz w:val="20"/>
        </w:rPr>
      </w:pPr>
      <w:r>
        <w:rPr>
          <w:sz w:val="20"/>
        </w:rPr>
      </w:r>
    </w:p>
    <w:p>
      <w:pPr>
        <w:pStyle w:val="2"/>
        <w:rPr/>
      </w:pPr>
      <w:r>
        <w:rPr>
          <w:u w:val="thick" w:color="6F2F9F"/>
        </w:rPr>
        <w:t>9.40</w:t>
      </w:r>
      <w:r>
        <w:rPr>
          <w:spacing w:val="-1"/>
          <w:u w:val="thick" w:color="6F2F9F"/>
        </w:rPr>
        <w:t xml:space="preserve"> </w:t>
      </w:r>
      <w:r>
        <w:rPr>
          <w:u w:val="thick" w:color="6F2F9F"/>
        </w:rPr>
        <w:t xml:space="preserve">– 12.30 </w:t>
      </w:r>
      <w:r>
        <w:rPr/>
        <w:t xml:space="preserve">   Работа по плану отрядов, </w:t>
      </w:r>
    </w:p>
    <w:p>
      <w:pPr>
        <w:pStyle w:val="2"/>
        <w:rPr/>
      </w:pPr>
      <w:r>
        <w:rPr/>
        <w:t>общественно полезный труд,</w:t>
      </w:r>
    </w:p>
    <w:p>
      <w:pPr>
        <w:pStyle w:val="2"/>
        <w:rPr>
          <w:sz w:val="27"/>
        </w:rPr>
      </w:pPr>
      <w:r>
        <w:rPr/>
        <w:t xml:space="preserve"> </w:t>
      </w:r>
      <w:r>
        <w:rPr/>
        <w:t xml:space="preserve">работа кружков и секций, экскурсии. </w:t>
      </w:r>
    </w:p>
    <w:p>
      <w:pPr>
        <w:pStyle w:val="2"/>
        <w:jc w:val="center"/>
        <w:rPr>
          <w:color w:val="6F2F9F"/>
          <w:u w:val="thick" w:color="6F2F9F"/>
        </w:rPr>
      </w:pPr>
      <w:r>
        <w:rPr>
          <w:color w:val="6F2F9F"/>
          <w:u w:val="thick" w:color="6F2F9F"/>
        </w:rPr>
      </w:r>
    </w:p>
    <w:p>
      <w:pPr>
        <w:pStyle w:val="2"/>
        <w:jc w:val="center"/>
        <w:rPr>
          <w:color w:val="6F2F9F"/>
          <w:u w:val="thick" w:color="6F2F9F"/>
        </w:rPr>
      </w:pPr>
      <w:r>
        <w:rPr>
          <w:color w:val="6F2F9F"/>
          <w:u w:val="thick" w:color="6F2F9F"/>
        </w:rPr>
      </w:r>
    </w:p>
    <w:p>
      <w:pPr>
        <w:pStyle w:val="2"/>
        <w:jc w:val="center"/>
        <w:rPr>
          <w:color w:val="6F2F9F"/>
          <w:u w:val="thick" w:color="6F2F9F"/>
        </w:rPr>
      </w:pPr>
      <w:r>
        <w:rPr>
          <w:color w:val="6F2F9F"/>
          <w:u w:val="thick" w:color="6F2F9F"/>
        </w:rPr>
      </w:r>
    </w:p>
    <w:p>
      <w:pPr>
        <w:pStyle w:val="2"/>
        <w:jc w:val="center"/>
        <w:rPr>
          <w:color w:val="6F2F9F"/>
          <w:u w:val="thick" w:color="6F2F9F"/>
        </w:rPr>
      </w:pPr>
      <w:r>
        <w:rPr>
          <w:color w:val="6F2F9F"/>
          <w:u w:val="thick" w:color="6F2F9F"/>
        </w:rPr>
      </w:r>
    </w:p>
    <w:p>
      <w:pPr>
        <w:pStyle w:val="2"/>
        <w:jc w:val="center"/>
        <w:rPr>
          <w:color w:val="6F2F9F"/>
          <w:u w:val="thick" w:color="6F2F9F"/>
        </w:rPr>
      </w:pPr>
      <w:r>
        <w:rPr>
          <w:color w:val="6F2F9F"/>
          <w:u w:val="thick" w:color="6F2F9F"/>
        </w:rPr>
      </w:r>
    </w:p>
    <w:p>
      <w:pPr>
        <w:pStyle w:val="2"/>
        <w:jc w:val="center"/>
        <w:rPr/>
      </w:pPr>
      <w:r>
        <w:rPr/>
      </w:r>
    </w:p>
    <w:p>
      <w:pPr>
        <w:pStyle w:val="2"/>
        <w:jc w:val="center"/>
        <w:rPr/>
      </w:pPr>
      <w:r>
        <w:rPr/>
      </w:r>
    </w:p>
    <w:p>
      <w:pPr>
        <w:pStyle w:val="2"/>
        <w:jc w:val="center"/>
        <w:rPr/>
      </w:pPr>
      <w:r>
        <w:rPr/>
      </w:r>
    </w:p>
    <w:p>
      <w:pPr>
        <w:pStyle w:val="2"/>
        <w:rPr/>
      </w:pPr>
      <w:r>
        <w:rPr/>
        <w:t xml:space="preserve">                     </w:t>
      </w:r>
      <w:r>
        <w:rPr/>
        <w:t>12.30-13.00</w:t>
        <w:tab/>
        <w:t>Обед</w:t>
      </w:r>
      <w:r>
        <w:rPr>
          <w:color w:val="6F2F9F"/>
        </w:rPr>
        <w:t>.</w:t>
      </w:r>
    </w:p>
    <w:p>
      <w:pPr>
        <w:pStyle w:val="2"/>
        <w:rPr/>
      </w:pPr>
      <w:r>
        <w:rPr/>
        <w:t xml:space="preserve">                    </w:t>
      </w:r>
      <w:r>
        <w:rPr/>
        <w:t>Обеда</w:t>
      </w:r>
      <w:r>
        <w:rPr>
          <w:spacing w:val="-6"/>
        </w:rPr>
        <w:t xml:space="preserve"> </w:t>
      </w:r>
      <w:r>
        <w:rPr/>
        <w:t>время</w:t>
      </w:r>
      <w:r>
        <w:rPr>
          <w:spacing w:val="-3"/>
        </w:rPr>
        <w:t xml:space="preserve"> </w:t>
      </w:r>
      <w:r>
        <w:rPr/>
        <w:t>настало</w:t>
      </w:r>
      <w:r>
        <w:rPr>
          <w:spacing w:val="-6"/>
        </w:rPr>
        <w:t xml:space="preserve"> </w:t>
      </w:r>
      <w:r>
        <w:rPr/>
        <w:t>и вот</w:t>
      </w:r>
      <w:r>
        <w:rPr>
          <w:spacing w:val="-2"/>
        </w:rPr>
        <w:t xml:space="preserve"> </w:t>
      </w:r>
      <w:r>
        <w:rPr/>
        <w:t>–</w:t>
      </w:r>
    </w:p>
    <w:p>
      <w:pPr>
        <w:pStyle w:val="2"/>
        <w:rPr/>
      </w:pPr>
      <w:r>
        <w:rPr/>
        <w:t xml:space="preserve">                    </w:t>
      </w:r>
      <w:r>
        <w:rPr/>
        <w:t>Отряд</w:t>
      </w:r>
      <w:r>
        <w:rPr>
          <w:spacing w:val="-5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отрядом</w:t>
      </w:r>
      <w:r>
        <w:rPr>
          <w:spacing w:val="-5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столовой</w:t>
      </w:r>
      <w:r>
        <w:rPr>
          <w:spacing w:val="-5"/>
        </w:rPr>
        <w:t xml:space="preserve"> </w:t>
      </w:r>
      <w:r>
        <w:rPr/>
        <w:t>идет.</w:t>
      </w:r>
    </w:p>
    <w:p>
      <w:pPr>
        <w:pStyle w:val="2"/>
        <w:rPr/>
      </w:pPr>
      <w:r>
        <w:rPr/>
        <w:t xml:space="preserve">                    </w:t>
      </w:r>
      <w:r>
        <w:rPr/>
        <w:t>Нас столовая</w:t>
      </w:r>
      <w:r>
        <w:rPr>
          <w:spacing w:val="-6"/>
        </w:rPr>
        <w:t xml:space="preserve"> </w:t>
      </w:r>
      <w:r>
        <w:rPr/>
        <w:t>зовет,</w:t>
      </w:r>
      <w:r>
        <w:rPr>
          <w:spacing w:val="-1"/>
        </w:rPr>
        <w:t xml:space="preserve"> </w:t>
      </w:r>
      <w:r>
        <w:rPr/>
        <w:t>суп отличный</w:t>
      </w:r>
      <w:r>
        <w:rPr>
          <w:spacing w:val="-6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компот.</w: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740" w:right="600" w:gutter="0" w:header="0" w:top="900" w:footer="720" w:bottom="777"/>
          <w:pgNumType w:fmt="decimal"/>
          <w:formProt w:val="false"/>
          <w:textDirection w:val="lrTb"/>
          <w:docGrid w:type="default" w:linePitch="100" w:charSpace="4096"/>
        </w:sectPr>
        <w:pStyle w:val="14"/>
        <w:rPr/>
      </w:pPr>
      <w:r>
        <w:rPr/>
        <w:t xml:space="preserve">  </w:t>
      </w:r>
    </w:p>
    <w:p>
      <w:pPr>
        <w:pStyle w:val="2"/>
        <w:rPr>
          <w:color w:val="6F2F9F"/>
          <w:u w:val="thick" w:color="6F2F9F"/>
        </w:rPr>
      </w:pPr>
      <w:r>
        <w:rPr>
          <w:color w:val="6F2F9F"/>
          <w:u w:val="thick" w:color="6F2F9F"/>
        </w:rPr>
      </w:r>
    </w:p>
    <w:p>
      <w:pPr>
        <w:pStyle w:val="2"/>
        <w:rPr>
          <w:color w:val="6F2F9F"/>
          <w:u w:val="thick" w:color="6F2F9F"/>
        </w:rPr>
      </w:pPr>
      <w:r>
        <w:rPr>
          <w:color w:val="6F2F9F"/>
          <w:u w:val="thick" w:color="6F2F9F"/>
        </w:rPr>
      </w:r>
    </w:p>
    <w:p>
      <w:pPr>
        <w:pStyle w:val="2"/>
        <w:rPr/>
      </w:pPr>
      <w:r>
        <w:rPr/>
        <w:t>13.00.-15.00</w:t>
        <w:tab/>
        <w:t>Работа по плану отрядов, работа кружков и секций.</w:t>
      </w:r>
    </w:p>
    <w:p>
      <w:pPr>
        <w:pStyle w:val="2"/>
        <w:rPr/>
      </w:pPr>
      <w:r>
        <w:rPr/>
      </w:r>
    </w:p>
    <w:p>
      <w:pPr>
        <w:pStyle w:val="2"/>
        <w:rPr/>
      </w:pPr>
      <w:r>
        <w:rPr/>
        <w:t>Вместе</w:t>
      </w:r>
      <w:r>
        <w:rPr>
          <w:spacing w:val="-6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отрядом</w:t>
      </w:r>
      <w:r>
        <w:rPr>
          <w:spacing w:val="-5"/>
        </w:rPr>
        <w:t xml:space="preserve"> </w:t>
      </w:r>
      <w:r>
        <w:rPr/>
        <w:t>сил</w:t>
      </w:r>
      <w:r>
        <w:rPr>
          <w:spacing w:val="-6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жалей:</w:t>
      </w:r>
      <w:r>
        <w:rPr>
          <w:spacing w:val="-67"/>
        </w:rPr>
        <w:t xml:space="preserve"> </w:t>
      </w:r>
      <w:r>
        <w:rPr/>
        <w:t>пой,</w:t>
      </w:r>
      <w:r>
        <w:rPr>
          <w:spacing w:val="-2"/>
        </w:rPr>
        <w:t xml:space="preserve"> </w:t>
      </w:r>
      <w:r>
        <w:rPr/>
        <w:t>танцуй,</w:t>
      </w:r>
      <w:r>
        <w:rPr>
          <w:spacing w:val="3"/>
        </w:rPr>
        <w:t xml:space="preserve"> </w:t>
      </w:r>
      <w:r>
        <w:rPr/>
        <w:t>рисуй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mc:AlternateContent>
          <mc:Choice Requires="wpg">
            <w:drawing>
              <wp:anchor behindDoc="1" distT="0" distB="0" distL="0" distR="0" simplePos="0" locked="0" layoutInCell="0" allowOverlap="1" relativeHeight="4" wp14:anchorId="65C9726B">
                <wp:simplePos x="0" y="0"/>
                <wp:positionH relativeFrom="page">
                  <wp:posOffset>318135</wp:posOffset>
                </wp:positionH>
                <wp:positionV relativeFrom="page">
                  <wp:posOffset>314960</wp:posOffset>
                </wp:positionV>
                <wp:extent cx="6925310" cy="10055860"/>
                <wp:effectExtent l="0" t="0" r="0" b="0"/>
                <wp:wrapNone/>
                <wp:docPr id="10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320" cy="10055880"/>
                          <a:chOff x="0" y="0"/>
                          <a:chExt cx="6925320" cy="10055880"/>
                        </a:xfrm>
                      </wpg:grpSpPr>
                      <pic:pic xmlns:pic="http://schemas.openxmlformats.org/drawingml/2006/picture">
                        <pic:nvPicPr>
                          <pic:cNvPr id="11" name="Picture 4" descr="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833760" y="2254320"/>
                            <a:ext cx="5706000" cy="3706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3" descr="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0" y="0"/>
                            <a:ext cx="6925320" cy="10055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25.05pt;margin-top:24.85pt;width:545.3pt;height:791.8pt" coordorigin="501,497" coordsize="10906,15836">
                <v:shape id="shape_0" ID="Picture 4" stroked="f" o:allowincell="f" style="position:absolute;left:1814;top:4046;width:8985;height:5836;mso-wrap-style:none;v-text-anchor:middle;mso-position-horizontal-relative:page;mso-position-vertical-relative:page" type="_x0000_t75">
                  <v:imagedata r:id="rId20" o:detectmouseclick="t"/>
                  <v:stroke color="#3465a4" joinstyle="round" endcap="flat"/>
                  <w10:wrap type="none"/>
                </v:shape>
                <v:shape id="shape_0" ID="Picture 3" stroked="f" o:allowincell="f" style="position:absolute;left:501;top:496;width:10905;height:15835;mso-wrap-style:none;v-text-anchor:middle;mso-position-horizontal-relative:page;mso-position-vertical-relative:page" type="_x0000_t75">
                  <v:imagedata r:id="rId21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/>
        <w:t>клей!</w:t>
      </w:r>
    </w:p>
    <w:p>
      <w:pPr>
        <w:pStyle w:val="2"/>
        <w:ind w:left="0" w:hanging="0"/>
        <w:rPr/>
      </w:pPr>
      <w:r>
        <w:rPr/>
      </w:r>
    </w:p>
    <w:p>
      <w:pPr>
        <w:pStyle w:val="2"/>
        <w:rPr>
          <w:sz w:val="33"/>
        </w:rPr>
      </w:pPr>
      <w:r>
        <w:rPr>
          <w:sz w:val="33"/>
        </w:rPr>
      </w:r>
    </w:p>
    <w:p>
      <w:pPr>
        <w:pStyle w:val="2"/>
        <w:rPr/>
      </w:pPr>
      <w:r>
        <w:rPr/>
        <w:t>15.00-16.00</w:t>
      </w:r>
      <w:r>
        <w:rPr>
          <w:color w:val="6F2F9F"/>
        </w:rPr>
        <w:tab/>
      </w:r>
      <w:r>
        <w:rPr>
          <w:w w:val="95"/>
        </w:rPr>
        <w:t>Дежурная группа.</w:t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pStyle w:val="14"/>
        <w:rPr>
          <w:sz w:val="20"/>
        </w:rPr>
      </w:pPr>
      <w:r>
        <w:rPr>
          <w:sz w:val="20"/>
        </w:rPr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740" w:right="600" w:gutter="0" w:header="0" w:top="900" w:footer="720" w:bottom="777"/>
          <w:pgNumType w:fmt="decimal"/>
          <w:formProt w:val="false"/>
          <w:textDirection w:val="lrTb"/>
          <w:docGrid w:type="default" w:linePitch="100" w:charSpace="4096"/>
        </w:sectPr>
        <w:pStyle w:val="14"/>
        <w:rPr>
          <w:sz w:val="20"/>
        </w:rPr>
      </w:pPr>
      <w:r>
        <w:rPr>
          <w:sz w:val="20"/>
        </w:rPr>
      </w:r>
    </w:p>
    <w:p>
      <w:pPr>
        <w:pStyle w:val="14"/>
        <w:spacing w:before="0" w:after="0"/>
        <w:ind w:left="0" w:hanging="0"/>
        <w:rPr>
          <w:b/>
          <w:bCs/>
          <w:i/>
          <w:i/>
          <w:iCs/>
        </w:rPr>
      </w:pPr>
      <w:r>
        <w:rPr>
          <w:b/>
          <w:bCs/>
          <w:i/>
          <w:iCs/>
        </w:rPr>
        <w:t xml:space="preserve">Календарно-тематический план летней смены </w:t>
      </w:r>
    </w:p>
    <w:p>
      <w:pPr>
        <w:pStyle w:val="14"/>
        <w:spacing w:before="0" w:after="0"/>
        <w:ind w:left="0" w:hanging="0"/>
        <w:rPr>
          <w:b/>
          <w:bCs/>
          <w:i/>
          <w:i/>
          <w:iCs/>
          <w:spacing w:val="-1"/>
        </w:rPr>
      </w:pPr>
      <w:r>
        <w:rPr/>
        <w:t>«Наследники Великой Победы» (Посвященная 80-летию Победы в Великой Отечественной войне)</w:t>
      </w:r>
      <w:r>
        <w:rPr>
          <w:b/>
          <w:bCs/>
          <w:i/>
          <w:iCs/>
        </w:rPr>
        <w:t>»</w:t>
      </w:r>
      <w:r>
        <w:rPr>
          <w:b/>
          <w:bCs/>
          <w:i/>
          <w:iCs/>
          <w:spacing w:val="-1"/>
        </w:rPr>
        <w:t xml:space="preserve"> </w:t>
      </w:r>
    </w:p>
    <w:p>
      <w:pPr>
        <w:pStyle w:val="Normal"/>
        <w:spacing w:before="0" w:after="0"/>
        <w:ind w:left="175" w:right="911" w:hanging="0"/>
        <w:contextualSpacing/>
        <w:jc w:val="right"/>
        <w:rPr>
          <w:bCs/>
          <w:sz w:val="24"/>
          <w:szCs w:val="24"/>
        </w:rPr>
      </w:pPr>
      <w:r>
        <w:rPr>
          <w:b/>
          <w:sz w:val="28"/>
        </w:rPr>
        <w:t xml:space="preserve">                                                                                             </w:t>
      </w:r>
      <w:r>
        <w:rPr>
          <w:bCs/>
          <w:sz w:val="24"/>
          <w:szCs w:val="24"/>
        </w:rPr>
        <w:t>Приложение 1</w:t>
      </w:r>
    </w:p>
    <w:p>
      <w:pPr>
        <w:pStyle w:val="Normal"/>
        <w:spacing w:before="0" w:after="0"/>
        <w:ind w:left="175" w:right="911" w:hanging="0"/>
        <w:contextualSpacing/>
        <w:rPr>
          <w:b/>
          <w:sz w:val="28"/>
        </w:rPr>
      </w:pPr>
      <w:r>
        <w:rPr>
          <w:b/>
          <w:sz w:val="28"/>
        </w:rPr>
      </w:r>
    </w:p>
    <w:p>
      <w:pPr>
        <w:pStyle w:val="14"/>
        <w:spacing w:before="0" w:after="0"/>
        <w:ind w:left="0" w:hanging="0"/>
        <w:rPr>
          <w:b/>
          <w:bCs/>
          <w:i/>
          <w:i/>
          <w:iCs/>
          <w:spacing w:val="-1"/>
        </w:rPr>
      </w:pPr>
      <w:r>
        <w:rPr>
          <w:b/>
          <w:bCs/>
          <w:i/>
          <w:iCs/>
          <w:spacing w:val="-1"/>
        </w:rPr>
      </w:r>
    </w:p>
    <w:p>
      <w:pPr>
        <w:pStyle w:val="14"/>
        <w:spacing w:before="0" w:after="0"/>
        <w:ind w:left="0" w:hanging="0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sectPr>
      <w:footerReference w:type="default" r:id="rId24"/>
      <w:footerReference w:type="first" r:id="rId25"/>
      <w:type w:val="nextPage"/>
      <w:pgSz w:w="11906" w:h="16838"/>
      <w:pgMar w:left="1160" w:right="740" w:gutter="0" w:header="0" w:top="900" w:footer="720" w:bottom="77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  <w:font w:name="Arial">
    <w:charset w:val="01"/>
    <w:family w:val="roman"/>
    <w:pitch w:val="default"/>
  </w:font>
  <w:font w:name="Times New Roman CYR">
    <w:charset w:val="01"/>
    <w:family w:val="roman"/>
    <w:pitch w:val="default"/>
  </w:font>
  <w:font w:name="Tinos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86940312"/>
    </w:sdtPr>
    <w:sdtContent>
      <w:p>
        <w:pPr>
          <w:pStyle w:val="Style25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25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882074"/>
    </w:sdtPr>
    <w:sdtContent>
      <w:p>
        <w:pPr>
          <w:pStyle w:val="Style25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  <w:p>
        <w:pPr>
          <w:pStyle w:val="Style25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16590677"/>
    </w:sdtPr>
    <w:sdtContent>
      <w:p>
        <w:pPr>
          <w:pStyle w:val="Style25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  <w:p>
        <w:pPr>
          <w:pStyle w:val="Style25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07728072"/>
    </w:sdtPr>
    <w:sdtContent>
      <w:p>
        <w:pPr>
          <w:pStyle w:val="Style25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  <w:p>
        <w:pPr>
          <w:pStyle w:val="Style25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"/>
    <w:lvlOverride w:ilvl="0">
      <w:startOverride w:val="1"/>
    </w:lvlOverride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fe217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pPr>
      <w:spacing w:before="74" w:after="0"/>
      <w:ind w:left="561" w:hanging="0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Normal"/>
    <w:link w:val="22"/>
    <w:uiPriority w:val="1"/>
    <w:qFormat/>
    <w:pPr>
      <w:ind w:left="820" w:hanging="0"/>
      <w:outlineLvl w:val="1"/>
    </w:pPr>
    <w:rPr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9a2fa5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b35a4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b35a4"/>
    <w:rPr>
      <w:rFonts w:ascii="Times New Roman" w:hAnsi="Times New Roman" w:eastAsia="Times New Roman" w:cs="Times New Roman"/>
      <w:lang w:val="ru-RU"/>
    </w:rPr>
  </w:style>
  <w:style w:type="character" w:styleId="SubtleEmphasis">
    <w:name w:val="Subtle Emphasis"/>
    <w:basedOn w:val="DefaultParagraphFont"/>
    <w:uiPriority w:val="19"/>
    <w:qFormat/>
    <w:rsid w:val="00006f44"/>
    <w:rPr>
      <w:i/>
      <w:iCs/>
      <w:color w:val="404040" w:themeColor="text1" w:themeTint="bf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006f44"/>
    <w:rPr>
      <w:rFonts w:ascii="Times New Roman" w:hAnsi="Times New Roman" w:eastAsia="Times New Roman" w:cs="Times New Roman"/>
      <w:i/>
      <w:iCs/>
      <w:color w:val="404040" w:themeColor="text1" w:themeTint="bf"/>
      <w:lang w:val="ru-RU"/>
    </w:rPr>
  </w:style>
  <w:style w:type="character" w:styleId="11" w:customStyle="1">
    <w:name w:val="Заголовок 1 Знак"/>
    <w:basedOn w:val="DefaultParagraphFont"/>
    <w:uiPriority w:val="1"/>
    <w:qFormat/>
    <w:rsid w:val="00c45d1e"/>
    <w:rPr>
      <w:rFonts w:ascii="Times New Roman" w:hAnsi="Times New Roman" w:eastAsia="Times New Roman" w:cs="Times New Roman"/>
      <w:b/>
      <w:bCs/>
      <w:i/>
      <w:iCs/>
      <w:sz w:val="32"/>
      <w:szCs w:val="32"/>
      <w:u w:val="single" w:color="000000"/>
      <w:lang w:val="ru-RU"/>
    </w:rPr>
  </w:style>
  <w:style w:type="character" w:styleId="22" w:customStyle="1">
    <w:name w:val="Заголовок 2 Знак"/>
    <w:basedOn w:val="DefaultParagraphFont"/>
    <w:uiPriority w:val="1"/>
    <w:qFormat/>
    <w:rsid w:val="00c45d1e"/>
    <w:rPr>
      <w:rFonts w:ascii="Times New Roman" w:hAnsi="Times New Roman" w:eastAsia="Times New Roman" w:cs="Times New Roman"/>
      <w:b/>
      <w:bCs/>
      <w:i/>
      <w:iCs/>
      <w:sz w:val="28"/>
      <w:szCs w:val="28"/>
      <w:lang w:val="ru-RU"/>
    </w:rPr>
  </w:style>
  <w:style w:type="character" w:styleId="12" w:customStyle="1">
    <w:name w:val="Гиперссылка1"/>
    <w:basedOn w:val="DefaultParagraphFont"/>
    <w:uiPriority w:val="99"/>
    <w:semiHidden/>
    <w:unhideWhenUsed/>
    <w:qFormat/>
    <w:rsid w:val="00c45d1e"/>
    <w:rPr>
      <w:color w:val="0000FF"/>
      <w:u w:val="single"/>
    </w:rPr>
  </w:style>
  <w:style w:type="character" w:styleId="13" w:customStyle="1">
    <w:name w:val="Просмотренная гиперссылка1"/>
    <w:basedOn w:val="DefaultParagraphFont"/>
    <w:uiPriority w:val="99"/>
    <w:semiHidden/>
    <w:unhideWhenUsed/>
    <w:qFormat/>
    <w:rsid w:val="00c45d1e"/>
    <w:rPr>
      <w:color w:val="800080"/>
      <w:u w:val="single"/>
    </w:rPr>
  </w:style>
  <w:style w:type="character" w:styleId="Style15" w:customStyle="1">
    <w:name w:val="Основной текст Знак"/>
    <w:basedOn w:val="DefaultParagraphFont"/>
    <w:uiPriority w:val="1"/>
    <w:qFormat/>
    <w:rsid w:val="00c45d1e"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23" w:customStyle="1">
    <w:name w:val="Гиперссылка2"/>
    <w:basedOn w:val="DefaultParagraphFont"/>
    <w:uiPriority w:val="99"/>
    <w:semiHidden/>
    <w:unhideWhenUsed/>
    <w:qFormat/>
    <w:rsid w:val="00c45d1e"/>
    <w:rPr>
      <w:color w:val="0563C1"/>
      <w:u w:val="single"/>
    </w:rPr>
  </w:style>
  <w:style w:type="character" w:styleId="24" w:customStyle="1">
    <w:name w:val="Просмотренная гиперссылка2"/>
    <w:basedOn w:val="DefaultParagraphFont"/>
    <w:uiPriority w:val="99"/>
    <w:semiHidden/>
    <w:unhideWhenUsed/>
    <w:qFormat/>
    <w:rsid w:val="00c45d1e"/>
    <w:rPr>
      <w:color w:val="954F72"/>
      <w:u w:val="single"/>
    </w:rPr>
  </w:style>
  <w:style w:type="character" w:styleId="-">
    <w:name w:val="Hyperlink"/>
    <w:basedOn w:val="DefaultParagraphFont"/>
    <w:uiPriority w:val="99"/>
    <w:semiHidden/>
    <w:unhideWhenUsed/>
    <w:rsid w:val="00c45d1e"/>
    <w:rPr>
      <w:color w:val="0000FF" w:themeColor="hyperlink"/>
      <w:u w:val="single"/>
    </w:rPr>
  </w:style>
  <w:style w:type="character" w:styleId="Style16">
    <w:name w:val="FollowedHyperlink"/>
    <w:basedOn w:val="DefaultParagraphFont"/>
    <w:uiPriority w:val="99"/>
    <w:semiHidden/>
    <w:unhideWhenUsed/>
    <w:rsid w:val="00c45d1e"/>
    <w:rPr>
      <w:color w:val="800080" w:themeColor="followedHyperlink"/>
      <w:u w:val="single"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link w:val="Style15"/>
    <w:uiPriority w:val="1"/>
    <w:qFormat/>
    <w:pPr/>
    <w:rPr>
      <w:sz w:val="28"/>
      <w:szCs w:val="28"/>
    </w:rPr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4">
    <w:name w:val="TOC 1"/>
    <w:basedOn w:val="Normal"/>
    <w:uiPriority w:val="39"/>
    <w:qFormat/>
    <w:pPr>
      <w:spacing w:before="167" w:after="0"/>
      <w:ind w:left="175" w:hanging="0"/>
      <w:jc w:val="center"/>
    </w:pPr>
    <w:rPr>
      <w:sz w:val="28"/>
      <w:szCs w:val="28"/>
    </w:rPr>
  </w:style>
  <w:style w:type="paragraph" w:styleId="25">
    <w:name w:val="TOC 2"/>
    <w:basedOn w:val="Normal"/>
    <w:uiPriority w:val="1"/>
    <w:qFormat/>
    <w:pPr>
      <w:spacing w:before="168" w:after="0"/>
      <w:ind w:left="488" w:hanging="0"/>
    </w:pPr>
    <w:rPr>
      <w:sz w:val="28"/>
      <w:szCs w:val="28"/>
    </w:rPr>
  </w:style>
  <w:style w:type="paragraph" w:styleId="Style22">
    <w:name w:val="Title"/>
    <w:basedOn w:val="Normal"/>
    <w:uiPriority w:val="1"/>
    <w:qFormat/>
    <w:pPr>
      <w:ind w:left="1055" w:right="1512" w:hanging="447"/>
    </w:pPr>
    <w:rPr>
      <w:b/>
      <w:bCs/>
      <w:i/>
      <w:i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16" w:hanging="0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58"/>
      <w:ind w:left="105" w:hanging="0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a2fa5"/>
    <w:pPr/>
    <w:rPr>
      <w:rFonts w:ascii="Tahoma" w:hAnsi="Tahoma" w:cs="Tahoma"/>
      <w:sz w:val="16"/>
      <w:szCs w:val="16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3"/>
    <w:uiPriority w:val="99"/>
    <w:unhideWhenUsed/>
    <w:rsid w:val="006b35a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4"/>
    <w:uiPriority w:val="99"/>
    <w:unhideWhenUsed/>
    <w:rsid w:val="006b35a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c43fa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Quote">
    <w:name w:val="Quote"/>
    <w:basedOn w:val="Normal"/>
    <w:next w:val="Normal"/>
    <w:link w:val="21"/>
    <w:uiPriority w:val="29"/>
    <w:qFormat/>
    <w:rsid w:val="00006f44"/>
    <w:pPr>
      <w:spacing w:before="200" w:after="160"/>
      <w:ind w:left="864" w:right="864" w:hanging="0"/>
      <w:jc w:val="center"/>
    </w:pPr>
    <w:rPr>
      <w:i/>
      <w:iCs/>
      <w:color w:val="404040" w:themeColor="text1" w:themeTint="bf"/>
    </w:rPr>
  </w:style>
  <w:style w:type="paragraph" w:styleId="Msonormal" w:customStyle="1">
    <w:name w:val="msonormal"/>
    <w:basedOn w:val="Normal"/>
    <w:qFormat/>
    <w:rsid w:val="00c45d1e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Textbody" w:customStyle="1">
    <w:name w:val="textbody"/>
    <w:basedOn w:val="Normal"/>
    <w:qFormat/>
    <w:rsid w:val="00c45d1e"/>
    <w:pPr>
      <w:widowControl/>
      <w:spacing w:beforeAutospacing="1" w:afterAutospacing="1"/>
      <w:ind w:firstLine="480"/>
    </w:pPr>
    <w:rPr>
      <w:rFonts w:ascii="Verdana" w:hAnsi="Verdana"/>
      <w:sz w:val="19"/>
      <w:szCs w:val="19"/>
      <w:lang w:eastAsia="ru-RU"/>
    </w:rPr>
  </w:style>
  <w:style w:type="paragraph" w:styleId="FR1" w:customStyle="1">
    <w:name w:val="FR1"/>
    <w:qFormat/>
    <w:rsid w:val="00c45d1e"/>
    <w:pPr>
      <w:widowControl w:val="false"/>
      <w:suppressAutoHyphens w:val="true"/>
      <w:bidi w:val="0"/>
      <w:spacing w:before="940" w:after="0"/>
      <w:ind w:left="2920" w:hanging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uiPriority w:val="99"/>
    <w:semiHidden/>
    <w:unhideWhenUsed/>
    <w:qFormat/>
    <w:rsid w:val="00c45d1e"/>
  </w:style>
  <w:style w:type="numbering" w:styleId="111" w:customStyle="1">
    <w:name w:val="Нет списка11"/>
    <w:uiPriority w:val="99"/>
    <w:semiHidden/>
    <w:unhideWhenUsed/>
    <w:qFormat/>
    <w:rsid w:val="00c45d1e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ee36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>
    <w:name w:val="Plain Table 1"/>
    <w:basedOn w:val="a1"/>
    <w:uiPriority w:val="41"/>
    <w:rsid w:val="00006f44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43">
    <w:name w:val="Grid Table 4 Accent 3"/>
    <w:basedOn w:val="a1"/>
    <w:uiPriority w:val="49"/>
    <w:rsid w:val="00006f44"/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3">
    <w:name w:val="Grid Table 6 Colorful Accent 3"/>
    <w:basedOn w:val="a1"/>
    <w:uiPriority w:val="51"/>
    <w:rsid w:val="00006f44"/>
    <w:rPr>
      <w:color w:val="76923C" w:themeColor="accent3" w:themeShade="bf"/>
    </w:r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2D69B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2D69B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6">
    <w:name w:val="Сетка таблицы1"/>
    <w:basedOn w:val="a1"/>
    <w:uiPriority w:val="39"/>
    <w:rsid w:val="00c45d1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qFormat/>
    <w:rsid w:val="00c45d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uiPriority w:val="39"/>
    <w:rsid w:val="0096233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image" Target="media/image8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7.png"/><Relationship Id="rId22" Type="http://schemas.openxmlformats.org/officeDocument/2006/relationships/footer" Target="footer4.xml"/><Relationship Id="rId23" Type="http://schemas.openxmlformats.org/officeDocument/2006/relationships/footer" Target="footer5.xml"/><Relationship Id="rId24" Type="http://schemas.openxmlformats.org/officeDocument/2006/relationships/footer" Target="footer6.xml"/><Relationship Id="rId25" Type="http://schemas.openxmlformats.org/officeDocument/2006/relationships/footer" Target="footer7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D0AB1-63CB-4736-90F1-EEE1014B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LibreOffice/7.5.6.2$Linux_X86_64 LibreOffice_project/50$Build-2</Application>
  <AppVersion>15.0000</AppVersion>
  <Pages>13</Pages>
  <Words>1913</Words>
  <Characters>13439</Characters>
  <CharactersWithSpaces>15995</CharactersWithSpaces>
  <Paragraphs>305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2024-03-20T09:54:00Z</dcterms:created>
  <dc:creator>PC HOME</dc:creator>
  <dc:description/>
  <dc:language>ru-RU</dc:language>
  <cp:lastModifiedBy/>
  <cp:lastPrinted>2023-05-30T07:35:00Z</cp:lastPrinted>
  <dcterms:modified xsi:type="dcterms:W3CDTF">2026-08-14T13:43:42Z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2022-05-30T00:00:00Z</vt:filetime>
  </property>
</Properties>
</file>